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bookmarkStart w:id="0" w:name="_GoBack"/>
      <w:r>
        <w:rPr>
          <w:rFonts w:hint="eastAsia"/>
          <w:spacing w:val="3"/>
          <w:sz w:val="24"/>
          <w:szCs w:val="24"/>
          <w:u w:val="single" w:color="auto"/>
          <w:lang w:val="en-US" w:eastAsia="zh-CN"/>
        </w:rPr>
        <w:t>佳木斯大学附属第三医院</w:t>
      </w:r>
      <w:bookmarkEnd w:id="0"/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>三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综合□  专科☑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  <w:lang w:eastAsia="zh-CN"/>
        </w:rPr>
        <w:t>康复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/>
          <w:sz w:val="24"/>
          <w:szCs w:val="24"/>
          <w:u w:val="single" w:color="auto"/>
          <w:lang w:val="en-US" w:eastAsia="zh-CN"/>
        </w:rPr>
        <w:t>潘玮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u w:val="single" w:color="auto"/>
          <w:lang w:val="en-US" w:eastAsia="zh-CN"/>
        </w:rPr>
        <w:t>13945484685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/>
          <w:spacing w:val="-1"/>
          <w:sz w:val="24"/>
          <w:szCs w:val="24"/>
          <w:u w:val="single" w:color="auto"/>
          <w:lang w:val="en-US" w:eastAsia="zh-CN"/>
        </w:rPr>
        <w:t>2025年5月20日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2种，承担儿科疾病诊疗的综合或专科医院配备儿童用药不受“一品两规”的限制；具有相似或者相同药理学特征的抗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3400"/>
        <w:gridCol w:w="3559"/>
        <w:gridCol w:w="1541"/>
        <w:gridCol w:w="1620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3400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3559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541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620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2597" w:type="dxa"/>
            <w:gridSpan w:val="2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2EDA2A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3400" w:type="dxa"/>
            <w:vAlign w:val="center"/>
          </w:tcPr>
          <w:p w14:paraId="5368F6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美洛西林钠</w:t>
            </w:r>
          </w:p>
        </w:tc>
        <w:tc>
          <w:tcPr>
            <w:tcW w:w="3559" w:type="dxa"/>
            <w:vAlign w:val="center"/>
          </w:tcPr>
          <w:p w14:paraId="772F9F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/>
              </w:rPr>
              <w:t>1.5g×1瓶/瓶</w:t>
            </w:r>
          </w:p>
        </w:tc>
        <w:tc>
          <w:tcPr>
            <w:tcW w:w="1541" w:type="dxa"/>
            <w:vAlign w:val="center"/>
          </w:tcPr>
          <w:p w14:paraId="7AE0C8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/>
                <w:lang w:val="en-US" w:eastAsia="zh-CN"/>
              </w:rPr>
              <w:t>注射剂</w:t>
            </w:r>
          </w:p>
        </w:tc>
        <w:tc>
          <w:tcPr>
            <w:tcW w:w="1620" w:type="dxa"/>
            <w:vAlign w:val="center"/>
          </w:tcPr>
          <w:p w14:paraId="7023B3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Align w:val="center"/>
          </w:tcPr>
          <w:p w14:paraId="2E08A2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4ADF4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3400" w:type="dxa"/>
            <w:vAlign w:val="center"/>
          </w:tcPr>
          <w:p w14:paraId="568B14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头孢呋辛</w:t>
            </w:r>
          </w:p>
        </w:tc>
        <w:tc>
          <w:tcPr>
            <w:tcW w:w="3559" w:type="dxa"/>
            <w:vAlign w:val="center"/>
          </w:tcPr>
          <w:p w14:paraId="6BB1A1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/>
              </w:rPr>
              <w:t>0.75g×1支/支</w:t>
            </w:r>
          </w:p>
        </w:tc>
        <w:tc>
          <w:tcPr>
            <w:tcW w:w="1541" w:type="dxa"/>
            <w:vAlign w:val="center"/>
          </w:tcPr>
          <w:p w14:paraId="449E54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/>
                <w:lang w:val="en-US" w:eastAsia="zh-CN"/>
              </w:rPr>
              <w:t>注射剂</w:t>
            </w:r>
          </w:p>
        </w:tc>
        <w:tc>
          <w:tcPr>
            <w:tcW w:w="1620" w:type="dxa"/>
            <w:vAlign w:val="center"/>
          </w:tcPr>
          <w:p w14:paraId="0EE48D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使用级</w:t>
            </w:r>
          </w:p>
        </w:tc>
      </w:tr>
      <w:tr w14:paraId="73A27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3C6ED7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15DC0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2C58CE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3400" w:type="dxa"/>
            <w:vAlign w:val="center"/>
          </w:tcPr>
          <w:p w14:paraId="4DEAD2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头孢克洛</w:t>
            </w:r>
          </w:p>
        </w:tc>
        <w:tc>
          <w:tcPr>
            <w:tcW w:w="3559" w:type="dxa"/>
            <w:vAlign w:val="center"/>
          </w:tcPr>
          <w:p w14:paraId="3C54C0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/>
              </w:rPr>
              <w:t>0.125g×14袋/盒</w:t>
            </w:r>
          </w:p>
        </w:tc>
        <w:tc>
          <w:tcPr>
            <w:tcW w:w="1541" w:type="dxa"/>
            <w:vAlign w:val="center"/>
          </w:tcPr>
          <w:p w14:paraId="313935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/>
                <w:lang w:val="en-US" w:eastAsia="zh-CN"/>
              </w:rPr>
              <w:t>干混悬剂</w:t>
            </w:r>
          </w:p>
        </w:tc>
        <w:tc>
          <w:tcPr>
            <w:tcW w:w="1620" w:type="dxa"/>
            <w:vAlign w:val="center"/>
          </w:tcPr>
          <w:p w14:paraId="49076C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使用级</w:t>
            </w:r>
          </w:p>
        </w:tc>
      </w:tr>
      <w:tr w14:paraId="7B282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46990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6CCD04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435CE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3E83A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3400" w:type="dxa"/>
            <w:vAlign w:val="center"/>
          </w:tcPr>
          <w:p w14:paraId="7CFFFA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头孢克洛</w:t>
            </w:r>
          </w:p>
        </w:tc>
        <w:tc>
          <w:tcPr>
            <w:tcW w:w="3559" w:type="dxa"/>
            <w:vAlign w:val="center"/>
          </w:tcPr>
          <w:p w14:paraId="162478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/>
              </w:rPr>
              <w:t>0.125g×6袋/盒</w:t>
            </w:r>
          </w:p>
        </w:tc>
        <w:tc>
          <w:tcPr>
            <w:tcW w:w="1541" w:type="dxa"/>
            <w:vAlign w:val="center"/>
          </w:tcPr>
          <w:p w14:paraId="68DA6C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/>
                <w:lang w:val="en-US" w:eastAsia="zh-CN"/>
              </w:rPr>
              <w:t>颗粒剂</w:t>
            </w:r>
          </w:p>
        </w:tc>
        <w:tc>
          <w:tcPr>
            <w:tcW w:w="1620" w:type="dxa"/>
            <w:vAlign w:val="center"/>
          </w:tcPr>
          <w:p w14:paraId="1A10DD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6DB262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20EC16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3400" w:type="dxa"/>
            <w:vAlign w:val="center"/>
          </w:tcPr>
          <w:p w14:paraId="5800B3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222222"/>
                <w:spacing w:val="0"/>
                <w:sz w:val="21"/>
                <w:szCs w:val="21"/>
              </w:rPr>
              <w:t>头孢他啶</w:t>
            </w:r>
          </w:p>
        </w:tc>
        <w:tc>
          <w:tcPr>
            <w:tcW w:w="3559" w:type="dxa"/>
            <w:vAlign w:val="center"/>
          </w:tcPr>
          <w:p w14:paraId="34C161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222222"/>
                <w:spacing w:val="0"/>
                <w:sz w:val="21"/>
                <w:szCs w:val="21"/>
                <w:shd w:val="clear"/>
              </w:rPr>
              <w:t>1.0g×1瓶/瓶</w:t>
            </w:r>
          </w:p>
        </w:tc>
        <w:tc>
          <w:tcPr>
            <w:tcW w:w="1541" w:type="dxa"/>
            <w:vAlign w:val="center"/>
          </w:tcPr>
          <w:p w14:paraId="2FB807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/>
                <w:lang w:val="en-US" w:eastAsia="zh-CN"/>
              </w:rPr>
              <w:t>注射剂</w:t>
            </w:r>
          </w:p>
        </w:tc>
        <w:tc>
          <w:tcPr>
            <w:tcW w:w="1620" w:type="dxa"/>
            <w:vAlign w:val="center"/>
          </w:tcPr>
          <w:p w14:paraId="315438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94ACC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04393A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3400" w:type="dxa"/>
            <w:vAlign w:val="center"/>
          </w:tcPr>
          <w:p w14:paraId="2EA274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222222"/>
                <w:spacing w:val="0"/>
                <w:sz w:val="21"/>
                <w:szCs w:val="21"/>
                <w:lang w:val="en-US" w:eastAsia="zh-CN"/>
              </w:rPr>
              <w:t>头孢克肟</w:t>
            </w:r>
          </w:p>
        </w:tc>
        <w:tc>
          <w:tcPr>
            <w:tcW w:w="3559" w:type="dxa"/>
            <w:vAlign w:val="center"/>
          </w:tcPr>
          <w:p w14:paraId="2AA7D5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222222"/>
                <w:spacing w:val="0"/>
                <w:sz w:val="21"/>
                <w:szCs w:val="21"/>
                <w:shd w:val="clear"/>
              </w:rPr>
              <w:t>50mg×12袋/盒</w:t>
            </w:r>
          </w:p>
        </w:tc>
        <w:tc>
          <w:tcPr>
            <w:tcW w:w="1541" w:type="dxa"/>
            <w:vAlign w:val="center"/>
          </w:tcPr>
          <w:p w14:paraId="365FD4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/>
                <w:lang w:val="en-US" w:eastAsia="zh-CN"/>
              </w:rPr>
              <w:t>颗粒剂</w:t>
            </w:r>
          </w:p>
        </w:tc>
        <w:tc>
          <w:tcPr>
            <w:tcW w:w="1620" w:type="dxa"/>
            <w:vAlign w:val="center"/>
          </w:tcPr>
          <w:p w14:paraId="03C2F9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使用级</w:t>
            </w:r>
          </w:p>
        </w:tc>
      </w:tr>
      <w:tr w14:paraId="1A907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BF87C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4F51AE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vAlign w:val="center"/>
          </w:tcPr>
          <w:p w14:paraId="1501F5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7E5A3D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3400" w:type="dxa"/>
            <w:vAlign w:val="center"/>
          </w:tcPr>
          <w:p w14:paraId="1FB0C5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头孢吡肟</w:t>
            </w:r>
          </w:p>
        </w:tc>
        <w:tc>
          <w:tcPr>
            <w:tcW w:w="3559" w:type="dxa"/>
            <w:vAlign w:val="center"/>
          </w:tcPr>
          <w:p w14:paraId="70F323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/>
              </w:rPr>
              <w:t>1.0g×1瓶/瓶</w:t>
            </w:r>
          </w:p>
        </w:tc>
        <w:tc>
          <w:tcPr>
            <w:tcW w:w="1541" w:type="dxa"/>
            <w:vAlign w:val="center"/>
          </w:tcPr>
          <w:p w14:paraId="63169B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/>
                <w:lang w:val="en-US" w:eastAsia="zh-CN"/>
              </w:rPr>
              <w:t>注射剂</w:t>
            </w:r>
          </w:p>
        </w:tc>
        <w:tc>
          <w:tcPr>
            <w:tcW w:w="1620" w:type="dxa"/>
            <w:vAlign w:val="center"/>
          </w:tcPr>
          <w:p w14:paraId="4A7EE7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特殊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Align w:val="center"/>
          </w:tcPr>
          <w:p w14:paraId="462BEF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7268BD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3400" w:type="dxa"/>
            <w:vAlign w:val="center"/>
          </w:tcPr>
          <w:p w14:paraId="3950FB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氨曲南</w:t>
            </w:r>
          </w:p>
        </w:tc>
        <w:tc>
          <w:tcPr>
            <w:tcW w:w="3559" w:type="dxa"/>
            <w:vAlign w:val="center"/>
          </w:tcPr>
          <w:p w14:paraId="5A6761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/>
              </w:rPr>
              <w:t>0.5g×10瓶/盒</w:t>
            </w:r>
          </w:p>
        </w:tc>
        <w:tc>
          <w:tcPr>
            <w:tcW w:w="1541" w:type="dxa"/>
            <w:vAlign w:val="center"/>
          </w:tcPr>
          <w:p w14:paraId="016D1A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/>
                <w:lang w:val="en-US" w:eastAsia="zh-CN"/>
              </w:rPr>
              <w:t>注射剂</w:t>
            </w:r>
          </w:p>
        </w:tc>
        <w:tc>
          <w:tcPr>
            <w:tcW w:w="1620" w:type="dxa"/>
            <w:vAlign w:val="center"/>
          </w:tcPr>
          <w:p w14:paraId="75463A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63F5B7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3400" w:type="dxa"/>
            <w:vAlign w:val="center"/>
          </w:tcPr>
          <w:p w14:paraId="1CB847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庆大霉素</w:t>
            </w:r>
          </w:p>
        </w:tc>
        <w:tc>
          <w:tcPr>
            <w:tcW w:w="3559" w:type="dxa"/>
            <w:vAlign w:val="center"/>
          </w:tcPr>
          <w:p w14:paraId="52173A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/>
              </w:rPr>
              <w:t>2ml:8万单位×1支/支</w:t>
            </w:r>
          </w:p>
        </w:tc>
        <w:tc>
          <w:tcPr>
            <w:tcW w:w="1541" w:type="dxa"/>
            <w:vAlign w:val="center"/>
          </w:tcPr>
          <w:p w14:paraId="1A2380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/>
              </w:rPr>
              <w:t>注射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/>
                <w:lang w:val="en-US" w:eastAsia="zh-CN"/>
              </w:rPr>
              <w:t>剂</w:t>
            </w:r>
          </w:p>
        </w:tc>
        <w:tc>
          <w:tcPr>
            <w:tcW w:w="1620" w:type="dxa"/>
            <w:vAlign w:val="center"/>
          </w:tcPr>
          <w:p w14:paraId="672022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vAlign w:val="center"/>
          </w:tcPr>
          <w:p w14:paraId="418F1E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859" w:type="dxa"/>
            <w:vAlign w:val="center"/>
          </w:tcPr>
          <w:p w14:paraId="3DAD55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3400" w:type="dxa"/>
            <w:vAlign w:val="center"/>
          </w:tcPr>
          <w:p w14:paraId="06C290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3559" w:type="dxa"/>
            <w:vAlign w:val="center"/>
          </w:tcPr>
          <w:p w14:paraId="287238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/>
              </w:rPr>
              <w:t>0.1g×4袋/盒</w:t>
            </w:r>
          </w:p>
        </w:tc>
        <w:tc>
          <w:tcPr>
            <w:tcW w:w="1541" w:type="dxa"/>
            <w:vAlign w:val="center"/>
          </w:tcPr>
          <w:p w14:paraId="305286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shd w:val="clear"/>
                <w:lang w:val="en-US" w:eastAsia="zh-CN" w:bidi="ar"/>
              </w:rPr>
              <w:t>颗粒剂</w:t>
            </w:r>
          </w:p>
        </w:tc>
        <w:tc>
          <w:tcPr>
            <w:tcW w:w="1620" w:type="dxa"/>
            <w:vAlign w:val="center"/>
          </w:tcPr>
          <w:p w14:paraId="6DEF0B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F23D9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9A429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3400" w:type="dxa"/>
            <w:vAlign w:val="center"/>
          </w:tcPr>
          <w:p w14:paraId="3929C7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3559" w:type="dxa"/>
            <w:vAlign w:val="center"/>
          </w:tcPr>
          <w:p w14:paraId="43963B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/>
              </w:rPr>
              <w:t>0.1g×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/>
              </w:rPr>
              <w:t>袋/盒</w:t>
            </w:r>
          </w:p>
        </w:tc>
        <w:tc>
          <w:tcPr>
            <w:tcW w:w="1541" w:type="dxa"/>
            <w:vAlign w:val="center"/>
          </w:tcPr>
          <w:p w14:paraId="6806E8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shd w:val="clear"/>
                <w:lang w:val="en-US" w:eastAsia="zh-CN" w:bidi="ar"/>
              </w:rPr>
              <w:t>干混悬剂</w:t>
            </w:r>
          </w:p>
        </w:tc>
        <w:tc>
          <w:tcPr>
            <w:tcW w:w="1620" w:type="dxa"/>
            <w:vAlign w:val="center"/>
          </w:tcPr>
          <w:p w14:paraId="29BC4C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使用级</w:t>
            </w:r>
          </w:p>
        </w:tc>
      </w:tr>
      <w:tr w14:paraId="5C70A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60F128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74E066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859" w:type="dxa"/>
            <w:vAlign w:val="center"/>
          </w:tcPr>
          <w:p w14:paraId="733751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3400" w:type="dxa"/>
            <w:vAlign w:val="center"/>
          </w:tcPr>
          <w:p w14:paraId="4D93BD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克拉霉素</w:t>
            </w:r>
          </w:p>
        </w:tc>
        <w:tc>
          <w:tcPr>
            <w:tcW w:w="3559" w:type="dxa"/>
            <w:vAlign w:val="center"/>
          </w:tcPr>
          <w:p w14:paraId="296777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/>
                <w:lang w:val="en-US" w:eastAsia="zh-CN"/>
              </w:rPr>
              <w:t>0.125g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/>
              </w:rPr>
              <w:t>×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/>
              </w:rPr>
              <w:t>袋/盒</w:t>
            </w:r>
          </w:p>
        </w:tc>
        <w:tc>
          <w:tcPr>
            <w:tcW w:w="1541" w:type="dxa"/>
            <w:vAlign w:val="center"/>
          </w:tcPr>
          <w:p w14:paraId="5057B9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shd w:val="clear"/>
                <w:lang w:val="en-US" w:eastAsia="zh-CN" w:bidi="ar"/>
              </w:rPr>
              <w:t>颗粒剂</w:t>
            </w:r>
          </w:p>
        </w:tc>
        <w:tc>
          <w:tcPr>
            <w:tcW w:w="1620" w:type="dxa"/>
            <w:vAlign w:val="center"/>
          </w:tcPr>
          <w:p w14:paraId="040781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使用级</w:t>
            </w:r>
          </w:p>
        </w:tc>
      </w:tr>
      <w:tr w14:paraId="46FA7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149A74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5523D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859" w:type="dxa"/>
            <w:vAlign w:val="center"/>
          </w:tcPr>
          <w:p w14:paraId="0B23FA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3400" w:type="dxa"/>
            <w:vAlign w:val="center"/>
          </w:tcPr>
          <w:p w14:paraId="608455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罗红霉素</w:t>
            </w:r>
          </w:p>
        </w:tc>
        <w:tc>
          <w:tcPr>
            <w:tcW w:w="3559" w:type="dxa"/>
            <w:vAlign w:val="center"/>
          </w:tcPr>
          <w:p w14:paraId="0B324C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/>
              </w:rPr>
              <w:t>50mg×12片/盒</w:t>
            </w:r>
          </w:p>
        </w:tc>
        <w:tc>
          <w:tcPr>
            <w:tcW w:w="1541" w:type="dxa"/>
            <w:vAlign w:val="center"/>
          </w:tcPr>
          <w:p w14:paraId="58670F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shd w:val="clear"/>
                <w:lang w:val="en-US" w:eastAsia="zh-CN" w:bidi="ar"/>
              </w:rPr>
              <w:t>片剂</w:t>
            </w:r>
          </w:p>
        </w:tc>
        <w:tc>
          <w:tcPr>
            <w:tcW w:w="1620" w:type="dxa"/>
            <w:vAlign w:val="center"/>
          </w:tcPr>
          <w:p w14:paraId="0EC747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Align w:val="center"/>
          </w:tcPr>
          <w:p w14:paraId="79D799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859" w:type="dxa"/>
            <w:vAlign w:val="center"/>
          </w:tcPr>
          <w:p w14:paraId="5DADA1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3400" w:type="dxa"/>
            <w:vAlign w:val="center"/>
          </w:tcPr>
          <w:p w14:paraId="055547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磷霉素</w:t>
            </w:r>
          </w:p>
        </w:tc>
        <w:tc>
          <w:tcPr>
            <w:tcW w:w="3559" w:type="dxa"/>
            <w:vAlign w:val="center"/>
          </w:tcPr>
          <w:p w14:paraId="192C21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/>
              </w:rPr>
              <w:t>1.0g（以磷霉素计）×1瓶/瓶</w:t>
            </w:r>
          </w:p>
        </w:tc>
        <w:tc>
          <w:tcPr>
            <w:tcW w:w="1541" w:type="dxa"/>
            <w:vAlign w:val="center"/>
          </w:tcPr>
          <w:p w14:paraId="18800B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/>
                <w:lang w:val="en-US" w:eastAsia="zh-CN"/>
              </w:rPr>
              <w:t>注射剂</w:t>
            </w:r>
          </w:p>
        </w:tc>
        <w:tc>
          <w:tcPr>
            <w:tcW w:w="1620" w:type="dxa"/>
            <w:vAlign w:val="center"/>
          </w:tcPr>
          <w:p w14:paraId="0A0D1D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Align w:val="center"/>
          </w:tcPr>
          <w:p w14:paraId="71985D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859" w:type="dxa"/>
            <w:vAlign w:val="center"/>
          </w:tcPr>
          <w:p w14:paraId="25074D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  <w:tc>
          <w:tcPr>
            <w:tcW w:w="3400" w:type="dxa"/>
            <w:vAlign w:val="center"/>
          </w:tcPr>
          <w:p w14:paraId="201AFB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左氧氟沙星</w:t>
            </w:r>
          </w:p>
        </w:tc>
        <w:tc>
          <w:tcPr>
            <w:tcW w:w="3559" w:type="dxa"/>
            <w:vAlign w:val="center"/>
          </w:tcPr>
          <w:p w14:paraId="7BC67D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/>
              </w:rPr>
              <w:t>100ml:0.2g（非PVC膜+双管双塞（易折式））×1袋/袋</w:t>
            </w:r>
          </w:p>
        </w:tc>
        <w:tc>
          <w:tcPr>
            <w:tcW w:w="1541" w:type="dxa"/>
            <w:vAlign w:val="center"/>
          </w:tcPr>
          <w:p w14:paraId="1B38FB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/>
                <w:lang w:val="en-US" w:eastAsia="zh-CN"/>
              </w:rPr>
              <w:t>注射剂</w:t>
            </w:r>
          </w:p>
        </w:tc>
        <w:tc>
          <w:tcPr>
            <w:tcW w:w="1620" w:type="dxa"/>
            <w:vAlign w:val="center"/>
          </w:tcPr>
          <w:p w14:paraId="054DAB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Align w:val="center"/>
          </w:tcPr>
          <w:p w14:paraId="0E414D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859" w:type="dxa"/>
            <w:vAlign w:val="center"/>
          </w:tcPr>
          <w:p w14:paraId="28C14B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16</w:t>
            </w:r>
          </w:p>
        </w:tc>
        <w:tc>
          <w:tcPr>
            <w:tcW w:w="3400" w:type="dxa"/>
            <w:vAlign w:val="center"/>
          </w:tcPr>
          <w:p w14:paraId="61F4B9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sz w:val="21"/>
                <w:szCs w:val="21"/>
              </w:rPr>
              <w:t>奥硝唑</w:t>
            </w:r>
          </w:p>
        </w:tc>
        <w:tc>
          <w:tcPr>
            <w:tcW w:w="3559" w:type="dxa"/>
            <w:vAlign w:val="center"/>
          </w:tcPr>
          <w:p w14:paraId="7358D9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shd w:val="clear"/>
                <w:lang w:val="en-US" w:eastAsia="zh-CN" w:bidi="ar"/>
              </w:rPr>
              <w:t>250ml:奥硝唑0.5g与氯化钠2.25g×1玻瓶/瓶</w:t>
            </w:r>
          </w:p>
        </w:tc>
        <w:tc>
          <w:tcPr>
            <w:tcW w:w="1541" w:type="dxa"/>
            <w:vAlign w:val="center"/>
          </w:tcPr>
          <w:p w14:paraId="62EFDA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/>
                <w:lang w:val="en-US" w:eastAsia="zh-CN"/>
              </w:rPr>
              <w:t>注射剂</w:t>
            </w:r>
          </w:p>
        </w:tc>
        <w:tc>
          <w:tcPr>
            <w:tcW w:w="1620" w:type="dxa"/>
            <w:vAlign w:val="center"/>
          </w:tcPr>
          <w:p w14:paraId="054586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使用级</w:t>
            </w:r>
          </w:p>
        </w:tc>
      </w:tr>
    </w:tbl>
    <w:p w14:paraId="031E0F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46511E85"/>
    <w:rsid w:val="55D6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737</Words>
  <Characters>754</Characters>
  <Lines>0</Lines>
  <Paragraphs>0</Paragraphs>
  <TotalTime>0</TotalTime>
  <ScaleCrop>false</ScaleCrop>
  <LinksUpToDate>false</LinksUpToDate>
  <CharactersWithSpaces>949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2025-08-21T08:05:57Z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