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哈尔滨市第一专科医院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精神病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spacing w:val="3"/>
          <w:sz w:val="24"/>
          <w:szCs w:val="24"/>
          <w:u w:val="single" w:color="auto"/>
          <w:lang w:val="en-US" w:eastAsia="zh-CN"/>
        </w:rPr>
        <w:t>姜哲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  <w:lang w:val="en-US" w:eastAsia="zh-CN"/>
        </w:rPr>
        <w:t>0451-82426061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2025年5月23日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2554"/>
        <w:gridCol w:w="4432"/>
        <w:gridCol w:w="1582"/>
        <w:gridCol w:w="1552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2554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4432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582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52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554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青霉素</w:t>
            </w:r>
          </w:p>
        </w:tc>
        <w:tc>
          <w:tcPr>
            <w:tcW w:w="4432" w:type="dxa"/>
            <w:vAlign w:val="center"/>
          </w:tcPr>
          <w:p w14:paraId="772F9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C16H17N2NaO4S计0.48g（80万单位）</w:t>
            </w:r>
          </w:p>
        </w:tc>
        <w:tc>
          <w:tcPr>
            <w:tcW w:w="1582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非限制</w:t>
            </w:r>
            <w:r>
              <w:rPr>
                <w:rFonts w:hint="eastAsia" w:ascii="宋体" w:hAnsi="宋体" w:cs="宋体"/>
                <w:spacing w:val="-2"/>
                <w:sz w:val="21"/>
                <w:szCs w:val="21"/>
                <w:lang w:val="en-US" w:eastAsia="zh-CN"/>
              </w:rPr>
              <w:t>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554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哌拉西林他唑巴坦</w:t>
            </w:r>
          </w:p>
        </w:tc>
        <w:tc>
          <w:tcPr>
            <w:tcW w:w="4432" w:type="dxa"/>
            <w:vAlign w:val="center"/>
          </w:tcPr>
          <w:p w14:paraId="03BF7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2.25g(C23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H27N5O7S2.0g,C10H12N4O5S 250mg)</w:t>
            </w:r>
          </w:p>
        </w:tc>
        <w:tc>
          <w:tcPr>
            <w:tcW w:w="1582" w:type="dxa"/>
            <w:vAlign w:val="center"/>
          </w:tcPr>
          <w:p w14:paraId="21BE6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注射剂（粉针）</w:t>
            </w:r>
          </w:p>
        </w:tc>
        <w:tc>
          <w:tcPr>
            <w:tcW w:w="1552" w:type="dxa"/>
            <w:vAlign w:val="center"/>
          </w:tcPr>
          <w:p w14:paraId="291E2B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限制</w:t>
            </w:r>
            <w:r>
              <w:rPr>
                <w:rFonts w:hint="eastAsia" w:ascii="宋体" w:hAnsi="宋体" w:cs="宋体"/>
                <w:spacing w:val="-2"/>
                <w:sz w:val="21"/>
                <w:szCs w:val="21"/>
                <w:lang w:val="en-US" w:eastAsia="zh-CN"/>
              </w:rPr>
              <w:t>使用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554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头孢唑林</w:t>
            </w:r>
          </w:p>
        </w:tc>
        <w:tc>
          <w:tcPr>
            <w:tcW w:w="4432" w:type="dxa"/>
            <w:vAlign w:val="center"/>
          </w:tcPr>
          <w:p w14:paraId="6BB1A1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0.5g/支</w:t>
            </w:r>
          </w:p>
        </w:tc>
        <w:tc>
          <w:tcPr>
            <w:tcW w:w="1582" w:type="dxa"/>
            <w:vAlign w:val="center"/>
          </w:tcPr>
          <w:p w14:paraId="449E5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0EE48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非限制</w:t>
            </w:r>
            <w:r>
              <w:rPr>
                <w:rFonts w:hint="eastAsia" w:ascii="宋体" w:hAnsi="宋体" w:cs="宋体"/>
                <w:spacing w:val="-2"/>
                <w:sz w:val="21"/>
                <w:szCs w:val="21"/>
                <w:lang w:val="en-US" w:eastAsia="zh-CN"/>
              </w:rPr>
              <w:t>使用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554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头孢哌酮/舒巴坦</w:t>
            </w:r>
          </w:p>
        </w:tc>
        <w:tc>
          <w:tcPr>
            <w:tcW w:w="4432" w:type="dxa"/>
            <w:vAlign w:val="center"/>
          </w:tcPr>
          <w:p w14:paraId="34C16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1.5g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(1.0g/0.5g)</w:t>
            </w:r>
          </w:p>
        </w:tc>
        <w:tc>
          <w:tcPr>
            <w:tcW w:w="1582" w:type="dxa"/>
            <w:vAlign w:val="center"/>
          </w:tcPr>
          <w:p w14:paraId="2FB80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限制</w:t>
            </w:r>
            <w:r>
              <w:rPr>
                <w:rFonts w:hint="eastAsia" w:ascii="宋体" w:hAnsi="宋体" w:cs="宋体"/>
                <w:spacing w:val="-2"/>
                <w:sz w:val="21"/>
                <w:szCs w:val="21"/>
                <w:lang w:val="en-US" w:eastAsia="zh-CN"/>
              </w:rPr>
              <w:t>使用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554" w:type="dxa"/>
            <w:vAlign w:val="center"/>
          </w:tcPr>
          <w:p w14:paraId="08BEB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头孢曲松</w:t>
            </w:r>
          </w:p>
        </w:tc>
        <w:tc>
          <w:tcPr>
            <w:tcW w:w="4432" w:type="dxa"/>
            <w:vAlign w:val="center"/>
          </w:tcPr>
          <w:p w14:paraId="236E8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582" w:type="dxa"/>
            <w:vAlign w:val="center"/>
          </w:tcPr>
          <w:p w14:paraId="743580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5ECE3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非限制</w:t>
            </w:r>
            <w:r>
              <w:rPr>
                <w:rFonts w:hint="eastAsia" w:ascii="宋体" w:hAnsi="宋体" w:cs="宋体"/>
                <w:spacing w:val="-2"/>
                <w:sz w:val="21"/>
                <w:szCs w:val="21"/>
                <w:lang w:val="en-US" w:eastAsia="zh-CN"/>
              </w:rPr>
              <w:t>使用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554" w:type="dxa"/>
            <w:vAlign w:val="center"/>
          </w:tcPr>
          <w:p w14:paraId="1CB847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庆大霉素</w:t>
            </w:r>
          </w:p>
        </w:tc>
        <w:tc>
          <w:tcPr>
            <w:tcW w:w="4432" w:type="dxa"/>
            <w:vAlign w:val="center"/>
          </w:tcPr>
          <w:p w14:paraId="52173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2ml：8万单位</w:t>
            </w:r>
          </w:p>
        </w:tc>
        <w:tc>
          <w:tcPr>
            <w:tcW w:w="1582" w:type="dxa"/>
            <w:vAlign w:val="center"/>
          </w:tcPr>
          <w:p w14:paraId="1A238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67202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非限制</w:t>
            </w:r>
            <w:r>
              <w:rPr>
                <w:rFonts w:hint="eastAsia" w:ascii="宋体" w:hAnsi="宋体" w:cs="宋体"/>
                <w:spacing w:val="-2"/>
                <w:sz w:val="21"/>
                <w:szCs w:val="21"/>
                <w:lang w:val="en-US" w:eastAsia="zh-CN"/>
              </w:rPr>
              <w:t>使用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418F1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554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罗红霉素</w:t>
            </w:r>
          </w:p>
        </w:tc>
        <w:tc>
          <w:tcPr>
            <w:tcW w:w="4432" w:type="dxa"/>
            <w:vAlign w:val="center"/>
          </w:tcPr>
          <w:p w14:paraId="28723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150mg*12粒</w:t>
            </w:r>
          </w:p>
        </w:tc>
        <w:tc>
          <w:tcPr>
            <w:tcW w:w="1582" w:type="dxa"/>
            <w:vAlign w:val="center"/>
          </w:tcPr>
          <w:p w14:paraId="30528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胶囊</w:t>
            </w:r>
          </w:p>
        </w:tc>
        <w:tc>
          <w:tcPr>
            <w:tcW w:w="1552" w:type="dxa"/>
            <w:vAlign w:val="center"/>
          </w:tcPr>
          <w:p w14:paraId="6DEF0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9" w:lineRule="auto"/>
              <w:jc w:val="center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非限制</w:t>
            </w:r>
            <w:r>
              <w:rPr>
                <w:rFonts w:hint="eastAsia" w:ascii="宋体" w:hAnsi="宋体" w:cs="宋体"/>
                <w:spacing w:val="-2"/>
                <w:sz w:val="21"/>
                <w:szCs w:val="21"/>
                <w:lang w:val="en-US" w:eastAsia="zh-CN"/>
              </w:rPr>
              <w:t>使用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pStyle w:val="1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859" w:type="dxa"/>
            <w:vAlign w:val="center"/>
          </w:tcPr>
          <w:p w14:paraId="25074DE8">
            <w:pPr>
              <w:pStyle w:val="1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2554" w:type="dxa"/>
            <w:vAlign w:val="center"/>
          </w:tcPr>
          <w:p w14:paraId="201AFB93">
            <w:pPr>
              <w:pStyle w:val="10"/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左氧氟沙星</w:t>
            </w:r>
          </w:p>
        </w:tc>
        <w:tc>
          <w:tcPr>
            <w:tcW w:w="4432" w:type="dxa"/>
            <w:vAlign w:val="center"/>
          </w:tcPr>
          <w:p w14:paraId="7BC67D06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0.5g/100ml</w:t>
            </w:r>
          </w:p>
        </w:tc>
        <w:tc>
          <w:tcPr>
            <w:tcW w:w="1582" w:type="dxa"/>
            <w:vAlign w:val="center"/>
          </w:tcPr>
          <w:p w14:paraId="1B38FB53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注射液</w:t>
            </w:r>
          </w:p>
        </w:tc>
        <w:tc>
          <w:tcPr>
            <w:tcW w:w="1552" w:type="dxa"/>
            <w:vAlign w:val="center"/>
          </w:tcPr>
          <w:p w14:paraId="054DAB36">
            <w:pPr>
              <w:pStyle w:val="1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非限制</w:t>
            </w:r>
            <w:r>
              <w:rPr>
                <w:rFonts w:hint="eastAsia" w:ascii="宋体" w:hAnsi="宋体" w:cs="宋体"/>
                <w:spacing w:val="-2"/>
                <w:sz w:val="21"/>
                <w:szCs w:val="21"/>
                <w:lang w:val="en-US" w:eastAsia="zh-CN"/>
              </w:rPr>
              <w:t>使用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级</w:t>
            </w:r>
          </w:p>
        </w:tc>
      </w:tr>
    </w:tbl>
    <w:p w14:paraId="51AC8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59510AB2"/>
    <w:rsid w:val="5FB8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760</Words>
  <Characters>884</Characters>
  <Lines>0</Lines>
  <Paragraphs>0</Paragraphs>
  <TotalTime>1</TotalTime>
  <ScaleCrop>false</ScaleCrop>
  <LinksUpToDate>false</LinksUpToDate>
  <CharactersWithSpaces>1031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2025-09-15T00:43:09Z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