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黑龙江焦视眼科医院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  <w:lang w:eastAsia="zh-CN"/>
        </w:rPr>
        <w:t>眼科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/>
          <w:spacing w:val="3"/>
          <w:sz w:val="24"/>
          <w:szCs w:val="24"/>
          <w:u w:val="single"/>
          <w:lang w:eastAsia="zh-CN"/>
        </w:rPr>
        <w:t>裴宇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>18645026145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2025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年7月18日</w:t>
      </w:r>
      <w:r>
        <w:rPr>
          <w:rStyle w:val="7"/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369"/>
        <w:gridCol w:w="2310"/>
        <w:gridCol w:w="1755"/>
        <w:gridCol w:w="1686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369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1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75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86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369" w:type="dxa"/>
            <w:vAlign w:val="center"/>
          </w:tcPr>
          <w:p w14:paraId="568B14EC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注射用头孢唑林钠</w:t>
            </w:r>
          </w:p>
        </w:tc>
        <w:tc>
          <w:tcPr>
            <w:tcW w:w="2310" w:type="dxa"/>
            <w:vAlign w:val="center"/>
          </w:tcPr>
          <w:p w14:paraId="6BB1A1B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1755" w:type="dxa"/>
            <w:vAlign w:val="center"/>
          </w:tcPr>
          <w:p w14:paraId="449E540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注射用无菌粉末</w:t>
            </w:r>
          </w:p>
        </w:tc>
        <w:tc>
          <w:tcPr>
            <w:tcW w:w="1686" w:type="dxa"/>
            <w:vAlign w:val="center"/>
          </w:tcPr>
          <w:p w14:paraId="0EE48D97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369" w:type="dxa"/>
            <w:vAlign w:val="center"/>
          </w:tcPr>
          <w:p w14:paraId="5800B382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注射用头孢他啶</w:t>
            </w:r>
            <w:bookmarkStart w:id="0" w:name="_GoBack"/>
            <w:bookmarkEnd w:id="0"/>
          </w:p>
        </w:tc>
        <w:tc>
          <w:tcPr>
            <w:tcW w:w="2310" w:type="dxa"/>
            <w:vAlign w:val="center"/>
          </w:tcPr>
          <w:p w14:paraId="34C161E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1.0g</w:t>
            </w:r>
          </w:p>
        </w:tc>
        <w:tc>
          <w:tcPr>
            <w:tcW w:w="1755" w:type="dxa"/>
            <w:vAlign w:val="center"/>
          </w:tcPr>
          <w:p w14:paraId="2FB807CF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注射用无菌粉末</w:t>
            </w:r>
          </w:p>
        </w:tc>
        <w:tc>
          <w:tcPr>
            <w:tcW w:w="1686" w:type="dxa"/>
            <w:vAlign w:val="center"/>
          </w:tcPr>
          <w:p w14:paraId="3154389E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369" w:type="dxa"/>
            <w:vAlign w:val="center"/>
          </w:tcPr>
          <w:p w14:paraId="3950FBC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注射用氨曲南</w:t>
            </w:r>
          </w:p>
        </w:tc>
        <w:tc>
          <w:tcPr>
            <w:tcW w:w="2310" w:type="dxa"/>
            <w:vAlign w:val="center"/>
          </w:tcPr>
          <w:p w14:paraId="5A676168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0.5g</w:t>
            </w:r>
          </w:p>
        </w:tc>
        <w:tc>
          <w:tcPr>
            <w:tcW w:w="1755" w:type="dxa"/>
            <w:vAlign w:val="center"/>
          </w:tcPr>
          <w:p w14:paraId="016D1A15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注射用无菌粉末</w:t>
            </w:r>
          </w:p>
        </w:tc>
        <w:tc>
          <w:tcPr>
            <w:tcW w:w="1686" w:type="dxa"/>
            <w:vAlign w:val="center"/>
          </w:tcPr>
          <w:p w14:paraId="75463AD1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369" w:type="dxa"/>
            <w:vAlign w:val="center"/>
          </w:tcPr>
          <w:p w14:paraId="1CB84721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硫酸阿米卡星注射液</w:t>
            </w:r>
          </w:p>
        </w:tc>
        <w:tc>
          <w:tcPr>
            <w:tcW w:w="2310" w:type="dxa"/>
            <w:vAlign w:val="center"/>
          </w:tcPr>
          <w:p w14:paraId="52173A5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2ml:0.2g(20万单位)</w:t>
            </w:r>
          </w:p>
        </w:tc>
        <w:tc>
          <w:tcPr>
            <w:tcW w:w="1755" w:type="dxa"/>
            <w:vAlign w:val="center"/>
          </w:tcPr>
          <w:p w14:paraId="1A238044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672022EC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369" w:type="dxa"/>
            <w:vAlign w:val="center"/>
          </w:tcPr>
          <w:p w14:paraId="42BAC62D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硫酸庆大霉素注射液</w:t>
            </w:r>
          </w:p>
        </w:tc>
        <w:tc>
          <w:tcPr>
            <w:tcW w:w="2310" w:type="dxa"/>
            <w:vAlign w:val="center"/>
          </w:tcPr>
          <w:p w14:paraId="753A437E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2ml 8万单位</w:t>
            </w:r>
          </w:p>
        </w:tc>
        <w:tc>
          <w:tcPr>
            <w:tcW w:w="1755" w:type="dxa"/>
            <w:vAlign w:val="center"/>
          </w:tcPr>
          <w:p w14:paraId="056012FD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3675F9D0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9" w:type="dxa"/>
            <w:vAlign w:val="center"/>
          </w:tcPr>
          <w:p w14:paraId="7C63C19B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注射用盐酸万古霉素</w:t>
            </w:r>
          </w:p>
        </w:tc>
        <w:tc>
          <w:tcPr>
            <w:tcW w:w="2310" w:type="dxa"/>
            <w:vAlign w:val="center"/>
          </w:tcPr>
          <w:p w14:paraId="4FCC792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500mg</w:t>
            </w:r>
          </w:p>
        </w:tc>
        <w:tc>
          <w:tcPr>
            <w:tcW w:w="1755" w:type="dxa"/>
            <w:vAlign w:val="center"/>
          </w:tcPr>
          <w:p w14:paraId="480246A1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注射用无菌粉末</w:t>
            </w:r>
          </w:p>
        </w:tc>
        <w:tc>
          <w:tcPr>
            <w:tcW w:w="1686" w:type="dxa"/>
            <w:vAlign w:val="center"/>
          </w:tcPr>
          <w:p w14:paraId="2EB97A30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369" w:type="dxa"/>
            <w:vAlign w:val="center"/>
          </w:tcPr>
          <w:p w14:paraId="201AFB93">
            <w:pPr>
              <w:pStyle w:val="9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盐酸左氧氟沙星氯化钠注射液</w:t>
            </w:r>
          </w:p>
        </w:tc>
        <w:tc>
          <w:tcPr>
            <w:tcW w:w="2310" w:type="dxa"/>
            <w:vAlign w:val="center"/>
          </w:tcPr>
          <w:p w14:paraId="7BC67D06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250ml:0.5g</w:t>
            </w:r>
          </w:p>
        </w:tc>
        <w:tc>
          <w:tcPr>
            <w:tcW w:w="1755" w:type="dxa"/>
            <w:vAlign w:val="center"/>
          </w:tcPr>
          <w:p w14:paraId="1B38FB53">
            <w:pPr>
              <w:pStyle w:val="9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注射剂</w:t>
            </w:r>
          </w:p>
        </w:tc>
        <w:tc>
          <w:tcPr>
            <w:tcW w:w="1686" w:type="dxa"/>
            <w:vAlign w:val="center"/>
          </w:tcPr>
          <w:p w14:paraId="054DAB36">
            <w:pPr>
              <w:pStyle w:val="9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限制使用级</w:t>
            </w:r>
          </w:p>
        </w:tc>
      </w:tr>
    </w:tbl>
    <w:p w14:paraId="78743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6A47DA8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754</Characters>
  <Lines>0</Lines>
  <Paragraphs>0</Paragraphs>
  <TotalTime>1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2025-09-10T08:15:12Z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