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0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 w:cs="黑体"/>
          <w:spacing w:val="-6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8</w:t>
      </w:r>
    </w:p>
    <w:p w14:paraId="70D07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卫生系列高级职称申报工作量统计表</w:t>
      </w:r>
    </w:p>
    <w:p w14:paraId="1793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（药学类）</w:t>
      </w:r>
    </w:p>
    <w:tbl>
      <w:tblPr>
        <w:tblStyle w:val="6"/>
        <w:tblW w:w="97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285"/>
        <w:gridCol w:w="100"/>
        <w:gridCol w:w="1242"/>
        <w:gridCol w:w="143"/>
        <w:gridCol w:w="153"/>
        <w:gridCol w:w="749"/>
        <w:gridCol w:w="992"/>
        <w:gridCol w:w="193"/>
        <w:gridCol w:w="941"/>
        <w:gridCol w:w="193"/>
        <w:gridCol w:w="941"/>
        <w:gridCol w:w="1346"/>
        <w:gridCol w:w="95"/>
      </w:tblGrid>
      <w:tr w14:paraId="45A56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044A988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6807BC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D173B9F">
            <w:pPr>
              <w:pStyle w:val="9"/>
              <w:ind w:left="-1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2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B39DFB2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CF2354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科室</w:t>
            </w:r>
          </w:p>
        </w:tc>
        <w:tc>
          <w:tcPr>
            <w:tcW w:w="2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C59DBAF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 w14:paraId="0A8AF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295504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485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953380"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79769C"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2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6D7BE3"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</w:p>
        </w:tc>
      </w:tr>
      <w:tr w14:paraId="5333D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12FB3AD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聘任时间</w:t>
            </w: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B48EE3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DB8CFA">
            <w:pPr>
              <w:pStyle w:val="9"/>
              <w:ind w:left="-1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申报职称</w:t>
            </w:r>
          </w:p>
        </w:tc>
        <w:tc>
          <w:tcPr>
            <w:tcW w:w="2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34DC690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340164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2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103F42"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 w14:paraId="0F4F4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966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D90CF9">
            <w:pPr>
              <w:pStyle w:val="9"/>
              <w:spacing w:before="71"/>
              <w:ind w:right="2" w:firstLine="21" w:firstLineChars="7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 w14:paraId="3CE99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734AD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年度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D1FEFB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1年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77C60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2年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D37F1D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3年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9CD698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4年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A7B75A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E241EC1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 w14:paraId="6EA7B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C881C0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工作时间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（周）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3C4EA1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A6390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BAC6EF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56B735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7A306A7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51D85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</w:p>
        </w:tc>
      </w:tr>
      <w:tr w14:paraId="7647C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46DDD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调剂处方数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21CD4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D901CF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F74867A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514DFDA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EF5BA2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D97CA25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7F6CF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2723278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调剂住院医嘱数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BBC74C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4CDE69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16173D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EA293FD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8D7506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755B7BC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4B7E6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5F479D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中药煎药数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FC4065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BCFD7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92ABA47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D2320E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92EFE30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7B7F5C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63494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3C5C595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静脉药物配置数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1A1335B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1D5CD1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0E3255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061C3A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69E687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75D7F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44D1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7491F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点评门急诊处方数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A64967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74BD9C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3E6369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5216CB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9AD3810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617951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3EC69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7E692B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点评住院医嘱数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C57FD77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76DA59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57F7F4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08D78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AF61B78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77B91C2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5E0DE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D2A40AA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制剂生产炮制或检验批次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FF75F5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899D579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C49080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456EDF8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AB34EFA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3D3287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6ADC7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CA578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临方制剂数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7DD022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AB3156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612C6CA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E8CDC88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51A287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9F678AF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1D8A4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5A7AB7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制剂新注册或备案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2A52C0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8F836E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227CEF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941C7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964805A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28430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25056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5596C3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实施药学监护或完成TDM或基因检测数量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59373FD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773B60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851FD1B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0C67DC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4D3D2F7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DE58F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35228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0" w:hRule="exact"/>
          <w:jc w:val="center"/>
        </w:trPr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D6A77DD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药品验收（中药学）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692FD4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57CA71E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FD2E9B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877097C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0DA6566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9F16293"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2C771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97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</w:t>
            </w:r>
          </w:p>
          <w:p w14:paraId="0683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 统计部门（盖章）</w:t>
            </w:r>
          </w:p>
          <w:p w14:paraId="25E5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 w14:paraId="5FB6F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  <w:jc w:val="center"/>
        </w:trPr>
        <w:tc>
          <w:tcPr>
            <w:tcW w:w="4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0B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 w14:paraId="7F1F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</w:t>
            </w:r>
          </w:p>
          <w:p w14:paraId="5CFF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24" w:firstLineChars="900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科室（盖章）</w:t>
            </w:r>
          </w:p>
          <w:p w14:paraId="2A86E4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cs="仿宋"/>
                <w:sz w:val="24"/>
                <w:lang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226E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ind w:left="239" w:leftChars="114" w:right="191" w:firstLine="360" w:firstLineChars="150"/>
              <w:jc w:val="left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年月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月  日在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 w14:paraId="616772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0" w:firstLine="1920" w:firstLineChars="8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 w14:paraId="6257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 w14:paraId="4413F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97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59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 w14:paraId="552F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 w14:paraId="1713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788" w:firstLineChars="3300"/>
              <w:textAlignment w:val="auto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 w14:paraId="3C0032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/>
        <w:jc w:val="left"/>
        <w:textAlignment w:val="auto"/>
        <w:outlineLvl w:val="9"/>
        <w:rPr>
          <w:rFonts w:hint="eastAsia" w:ascii="楷体" w:eastAsia="楷体"/>
          <w:sz w:val="24"/>
          <w:szCs w:val="24"/>
          <w:lang w:val="en-US" w:eastAsia="zh-CN"/>
        </w:rPr>
      </w:pPr>
      <w:r>
        <w:rPr>
          <w:rFonts w:hint="eastAsia" w:ascii="楷体" w:eastAsia="楷体"/>
          <w:sz w:val="24"/>
          <w:szCs w:val="24"/>
        </w:rPr>
        <w:t>注：1.</w:t>
      </w:r>
      <w:r>
        <w:rPr>
          <w:rFonts w:hint="eastAsia" w:ascii="楷体" w:eastAsia="楷体"/>
          <w:sz w:val="24"/>
          <w:szCs w:val="24"/>
          <w:lang w:val="en-US" w:eastAsia="zh-CN"/>
        </w:rPr>
        <w:t>此表正反打印；</w:t>
      </w:r>
    </w:p>
    <w:p w14:paraId="0029E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2.</w:t>
      </w:r>
      <w:r>
        <w:rPr>
          <w:rFonts w:hint="eastAsia" w:ascii="楷体" w:eastAsia="楷体"/>
          <w:sz w:val="24"/>
          <w:szCs w:val="24"/>
        </w:rPr>
        <w:t>工作量从取得</w:t>
      </w:r>
      <w:r>
        <w:rPr>
          <w:rFonts w:hint="eastAsia" w:asci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eastAsia="楷体" w:cs="楷体"/>
          <w:sz w:val="24"/>
          <w:szCs w:val="24"/>
        </w:rPr>
        <w:t>时间</w:t>
      </w:r>
      <w:r>
        <w:rPr>
          <w:rFonts w:hint="eastAsia" w:ascii="楷体" w:eastAsia="楷体"/>
          <w:sz w:val="24"/>
          <w:szCs w:val="24"/>
        </w:rPr>
        <w:t>开始累计计算；</w:t>
      </w:r>
    </w:p>
    <w:p w14:paraId="7D666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3.</w:t>
      </w:r>
      <w:r>
        <w:rPr>
          <w:rFonts w:hint="eastAsia" w:ascii="楷体" w:eastAsia="楷体"/>
          <w:sz w:val="24"/>
          <w:szCs w:val="24"/>
        </w:rPr>
        <w:t>各项数据通过单位信息管理系统以及各类签字记录单进行提取；</w:t>
      </w:r>
    </w:p>
    <w:p w14:paraId="118593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4.</w:t>
      </w:r>
      <w:r>
        <w:rPr>
          <w:rFonts w:hint="eastAsia" w:ascii="楷体" w:eastAsia="楷体"/>
          <w:sz w:val="24"/>
          <w:szCs w:val="24"/>
        </w:rPr>
        <w:t>任期内有工作单位调动的，每个单位分别进行统计。</w:t>
      </w:r>
    </w:p>
    <w:sectPr>
      <w:pgSz w:w="11906" w:h="16838"/>
      <w:pgMar w:top="1327" w:right="1800" w:bottom="1327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0B34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48235"/>
      <w:sz w:val="28"/>
    </w:rPr>
  </w:style>
  <w:style w:type="paragraph" w:customStyle="1" w:styleId="9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422</Words>
  <Characters>443</Characters>
  <Lines>131</Lines>
  <Paragraphs>48</Paragraphs>
  <TotalTime>5</TotalTime>
  <ScaleCrop>false</ScaleCrop>
  <LinksUpToDate>false</LinksUpToDate>
  <CharactersWithSpaces>729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2020-05-10T14:11:00Z</dcterms:created>
  <dc:creator>User274</dc:creator>
  <cp:lastModifiedBy>郭宗英</cp:lastModifiedBy>
  <dcterms:modified xsi:type="dcterms:W3CDTF">2025-07-25T12:20:29Z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eyJoZGlkIjoiYjQ0NTAxMjcwYjU5ZGZiMDc3ZThiZWZhMmY3NzVmNmMiLCJ1c2VySWQiOiI2MjQzNjYwNzkifQ==</vt:lpwstr>
  </property>
  <property fmtid="{D5CDD505-2E9C-101B-9397-08002B2CF9AE}" pid="4" name="ICV">
    <vt:lpwstr>FEE785F4F6534109A0E2E03EFCC2F05E_12</vt:lpwstr>
  </property>
</Properties>
</file>