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BF7D">
      <w:pPr>
        <w:rPr>
          <w:rFonts w:hint="eastAsia"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2</w:t>
      </w:r>
    </w:p>
    <w:p w14:paraId="4C1B27D8">
      <w:pPr>
        <w:ind w:left="1963" w:leftChars="304" w:hanging="1325" w:hangingChars="300"/>
        <w:jc w:val="center"/>
        <w:rPr>
          <w:rFonts w:hint="eastAsia" w:ascii="宋体" w:hAnsi="宋体" w:eastAsia="宋体" w:cs="宋体"/>
          <w:b/>
          <w:bCs w:val="0"/>
          <w:color w:val="000000"/>
          <w:sz w:val="44"/>
          <w:szCs w:val="44"/>
          <w:highlight w:val="none"/>
          <w:shd w:val="clear" w:color="auto" w:fill="FFFFFF"/>
        </w:rPr>
      </w:pPr>
      <w:r>
        <w:rPr>
          <w:rFonts w:hint="eastAsia" w:ascii="宋体" w:hAnsi="宋体" w:cs="宋体"/>
          <w:b/>
          <w:bCs w:val="0"/>
          <w:i w:val="0"/>
          <w:caps w:val="0"/>
          <w:smallCaps w:val="0"/>
          <w:color w:val="000000"/>
          <w:spacing w:val="0"/>
          <w:sz w:val="44"/>
          <w:szCs w:val="44"/>
          <w:highlight w:val="none"/>
          <w:vertAlign w:val="baseline"/>
          <w:lang w:val="en-US" w:eastAsia="zh-CN"/>
        </w:rPr>
        <w:t>哈尔滨医科大学附属肿瘤</w:t>
      </w:r>
      <w:bookmarkStart w:id="0" w:name="_GoBack"/>
      <w:bookmarkEnd w:id="0"/>
      <w:r>
        <w:rPr>
          <w:rFonts w:hint="eastAsia" w:ascii="宋体" w:hAnsi="宋体" w:eastAsia="宋体" w:cs="宋体"/>
          <w:b/>
          <w:bCs w:val="0"/>
          <w:i w:val="0"/>
          <w:caps w:val="0"/>
          <w:smallCaps w:val="0"/>
          <w:color w:val="000000"/>
          <w:spacing w:val="0"/>
          <w:sz w:val="44"/>
          <w:szCs w:val="44"/>
          <w:highlight w:val="none"/>
          <w:vertAlign w:val="baseline"/>
          <w:lang w:val="en-US" w:eastAsia="zh-CN"/>
        </w:rPr>
        <w:t>医院</w:t>
      </w:r>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申请评审前最新发布的年度三级公立医院绩效考核</w:t>
            </w:r>
            <w:r>
              <w:rPr>
                <w:rFonts w:hint="eastAsia" w:ascii="仿宋" w:eastAsia="仿宋" w:cs="仿宋"/>
                <w:color w:val="000000"/>
                <w:kern w:val="0"/>
                <w:sz w:val="22"/>
                <w:szCs w:val="22"/>
              </w:rPr>
              <w:t>等次</w:t>
            </w:r>
            <w:r>
              <w:rPr>
                <w:rFonts w:hint="eastAsia" w:ascii="仿宋" w:eastAsia="仿宋" w:cs="仿宋"/>
                <w:color w:val="000000"/>
                <w:kern w:val="0"/>
                <w:sz w:val="22"/>
                <w:szCs w:val="22"/>
                <w:lang w:val="en-US" w:eastAsia="zh-CN"/>
              </w:rPr>
              <w:t>综合医院</w:t>
            </w:r>
            <w:r>
              <w:rPr>
                <w:rFonts w:hint="eastAsia" w:ascii="仿宋" w:eastAsia="仿宋" w:cs="仿宋"/>
                <w:color w:val="000000"/>
                <w:kern w:val="0"/>
                <w:sz w:val="22"/>
                <w:szCs w:val="22"/>
              </w:rPr>
              <w:t>为C级以下（不含C+、C++）</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专科医院排名在后5%以下（不含5%）</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合格</w:t>
            </w:r>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default"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合格</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06CAF9-66E5-45B9-A579-B0C4563022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2A86B934-81EE-47D5-BE8C-C2CDF8691417}"/>
  </w:font>
  <w:font w:name="仿宋">
    <w:panose1 w:val="02010609060101010101"/>
    <w:charset w:val="86"/>
    <w:family w:val="auto"/>
    <w:pitch w:val="default"/>
    <w:sig w:usb0="800002BF" w:usb1="38CF7CFA" w:usb2="00000016" w:usb3="00000000" w:csb0="00040001" w:csb1="00000000"/>
    <w:embedRegular r:id="rId3" w:fontKey="{18D52A10-BB2E-4F9B-BB1E-65DD3A4E5D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012772E4"/>
    <w:rsid w:val="12D32150"/>
    <w:rsid w:val="1BE22DAF"/>
    <w:rsid w:val="22B70CA1"/>
    <w:rsid w:val="2A1F05FE"/>
    <w:rsid w:val="32AB107A"/>
    <w:rsid w:val="3CF9583F"/>
    <w:rsid w:val="501620DB"/>
    <w:rsid w:val="501845C1"/>
    <w:rsid w:val="51186119"/>
    <w:rsid w:val="52D454EB"/>
    <w:rsid w:val="58426BDA"/>
    <w:rsid w:val="59457283"/>
    <w:rsid w:val="637157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qFormat/>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1964</Words>
  <Characters>1969</Characters>
  <Lines>87</Lines>
  <Paragraphs>73</Paragraphs>
  <TotalTime>0</TotalTime>
  <ScaleCrop>false</ScaleCrop>
  <LinksUpToDate>false</LinksUpToDate>
  <CharactersWithSpaces>1989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晓阳</cp:lastModifiedBy>
  <dcterms:modified xsi:type="dcterms:W3CDTF">2026-01-12T07:44:03Z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B55108BC736C4672A73E55E3562B3124_13</vt:lpwstr>
  </property>
  <property fmtid="{D5CDD505-2E9C-101B-9397-08002B2CF9AE}" pid="4" name="KSOTemplateDocerSaveRecord">
    <vt:lpwstr>eyJoZGlkIjoiNjgxYjA1MDM3NDk4YmQ5ZGE4YmQ1N2JmNDgyMDJkMWQiLCJ1c2VySWQiOiIyNDEzMDM5NjcifQ==</vt:lpwstr>
  </property>
</Properties>
</file>