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ascii="华文仿宋" w:hAnsi="华文仿宋" w:eastAsia="华文仿宋" w:cs="华文仿宋"/>
          <w:color w:val="333333"/>
          <w:sz w:val="32"/>
          <w:szCs w:val="32"/>
        </w:rPr>
      </w:pPr>
    </w:p>
    <w:p>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ascii="华文仿宋" w:hAnsi="华文仿宋" w:eastAsia="华文仿宋" w:cs="华文仿宋"/>
          <w:color w:val="333333"/>
          <w:sz w:val="32"/>
          <w:szCs w:val="32"/>
        </w:rPr>
      </w:pPr>
    </w:p>
    <w:p>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ascii="华文仿宋" w:hAnsi="华文仿宋" w:eastAsia="华文仿宋" w:cs="华文仿宋"/>
          <w:color w:val="333333"/>
          <w:sz w:val="32"/>
          <w:szCs w:val="32"/>
        </w:rPr>
      </w:pPr>
    </w:p>
    <w:p>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ascii="华文仿宋" w:hAnsi="华文仿宋" w:eastAsia="华文仿宋" w:cs="华文仿宋"/>
          <w:color w:val="333333"/>
          <w:sz w:val="32"/>
          <w:szCs w:val="32"/>
        </w:rPr>
      </w:pPr>
    </w:p>
    <w:p>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华文仿宋" w:eastAsia="仿宋_GB2312" w:cs="华文仿宋"/>
          <w:color w:val="333333"/>
          <w:sz w:val="32"/>
          <w:szCs w:val="32"/>
          <w:lang w:val="en-US" w:eastAsia="zh-CN"/>
        </w:rPr>
      </w:pPr>
      <w:r>
        <w:rPr>
          <w:rFonts w:hint="eastAsia" w:ascii="华文仿宋" w:hAnsi="华文仿宋" w:eastAsia="华文仿宋" w:cs="华文仿宋"/>
          <w:sz w:val="32"/>
          <w:szCs w:val="32"/>
          <w:lang w:eastAsia="zh-CN"/>
        </w:rPr>
        <w:t>黑卫法规规发</w:t>
      </w:r>
      <w:r>
        <w:rPr>
          <w:rFonts w:hint="eastAsia" w:ascii="仿宋_GB2312" w:hAnsi="华文仿宋" w:eastAsia="仿宋_GB2312" w:cs="华文仿宋"/>
          <w:color w:val="333333"/>
          <w:sz w:val="32"/>
          <w:szCs w:val="32"/>
        </w:rPr>
        <w:t>〔202</w:t>
      </w:r>
      <w:r>
        <w:rPr>
          <w:rFonts w:hint="eastAsia" w:ascii="仿宋_GB2312" w:hAnsi="华文仿宋" w:eastAsia="仿宋_GB2312" w:cs="华文仿宋"/>
          <w:color w:val="333333"/>
          <w:sz w:val="32"/>
          <w:szCs w:val="32"/>
          <w:lang w:val="en-US" w:eastAsia="zh-CN"/>
        </w:rPr>
        <w:t>1</w:t>
      </w:r>
      <w:r>
        <w:rPr>
          <w:rFonts w:hint="eastAsia" w:ascii="仿宋_GB2312" w:hAnsi="华文仿宋" w:eastAsia="仿宋_GB2312" w:cs="华文仿宋"/>
          <w:color w:val="333333"/>
          <w:sz w:val="32"/>
          <w:szCs w:val="32"/>
        </w:rPr>
        <w:t>〕</w:t>
      </w:r>
      <w:r>
        <w:rPr>
          <w:rFonts w:hint="eastAsia" w:ascii="仿宋_GB2312" w:hAnsi="华文仿宋" w:eastAsia="仿宋_GB2312" w:cs="华文仿宋"/>
          <w:color w:val="333333"/>
          <w:sz w:val="32"/>
          <w:szCs w:val="32"/>
          <w:lang w:val="en-US" w:eastAsia="zh-CN"/>
        </w:rPr>
        <w:t>12号</w:t>
      </w:r>
    </w:p>
    <w:p>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default" w:ascii="仿宋_GB2312" w:hAnsi="华文仿宋" w:eastAsia="仿宋_GB2312" w:cs="华文仿宋"/>
          <w:color w:val="333333"/>
          <w:sz w:val="32"/>
          <w:szCs w:val="32"/>
          <w:lang w:val="en-US" w:eastAsia="zh-CN"/>
        </w:rPr>
      </w:pPr>
    </w:p>
    <w:p>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ind w:firstLine="420"/>
        <w:jc w:val="center"/>
        <w:textAlignment w:val="auto"/>
        <w:rPr>
          <w:rFonts w:ascii="华文仿宋" w:hAnsi="华文仿宋" w:eastAsia="华文仿宋" w:cs="华文仿宋"/>
          <w:sz w:val="32"/>
          <w:szCs w:val="32"/>
        </w:rPr>
      </w:pPr>
    </w:p>
    <w:p>
      <w:pPr>
        <w:pStyle w:val="4"/>
        <w:keepNext w:val="0"/>
        <w:keepLines w:val="0"/>
        <w:pageBreakBefore w:val="0"/>
        <w:widowControl/>
        <w:kinsoku/>
        <w:wordWrap/>
        <w:overflowPunct/>
        <w:topLinePunct w:val="0"/>
        <w:autoSpaceDE/>
        <w:autoSpaceDN/>
        <w:bidi w:val="0"/>
        <w:adjustRightInd/>
        <w:snapToGrid/>
        <w:spacing w:beforeAutospacing="0" w:afterAutospacing="0" w:line="640" w:lineRule="exact"/>
        <w:ind w:firstLine="420"/>
        <w:jc w:val="center"/>
        <w:textAlignment w:val="auto"/>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color w:val="333333"/>
          <w:sz w:val="44"/>
          <w:szCs w:val="44"/>
        </w:rPr>
        <w:t> 关于印发黑龙江省卫生健康领域包容免罚清单</w:t>
      </w:r>
      <w:r>
        <w:rPr>
          <w:rFonts w:hint="eastAsia" w:ascii="方正小标宋_GBK" w:hAnsi="方正小标宋_GBK" w:eastAsia="方正小标宋_GBK" w:cs="方正小标宋_GBK"/>
          <w:b w:val="0"/>
          <w:bCs w:val="0"/>
          <w:color w:val="333333"/>
          <w:sz w:val="44"/>
          <w:szCs w:val="44"/>
          <w:lang w:eastAsia="zh-CN"/>
        </w:rPr>
        <w:t>（</w:t>
      </w:r>
      <w:bookmarkStart w:id="0" w:name="_GoBack"/>
      <w:bookmarkEnd w:id="0"/>
      <w:r>
        <w:rPr>
          <w:rFonts w:hint="eastAsia" w:ascii="方正小标宋_GBK" w:hAnsi="方正小标宋_GBK" w:eastAsia="方正小标宋_GBK" w:cs="方正小标宋_GBK"/>
          <w:b w:val="0"/>
          <w:bCs w:val="0"/>
          <w:color w:val="333333"/>
          <w:sz w:val="44"/>
          <w:szCs w:val="44"/>
          <w:lang w:val="en-US" w:eastAsia="zh-CN"/>
        </w:rPr>
        <w:t>第一批</w:t>
      </w:r>
      <w:r>
        <w:rPr>
          <w:rFonts w:hint="eastAsia" w:ascii="方正小标宋_GBK" w:hAnsi="方正小标宋_GBK" w:eastAsia="方正小标宋_GBK" w:cs="方正小标宋_GBK"/>
          <w:b w:val="0"/>
          <w:bCs w:val="0"/>
          <w:color w:val="333333"/>
          <w:sz w:val="44"/>
          <w:szCs w:val="44"/>
          <w:lang w:eastAsia="zh-CN"/>
        </w:rPr>
        <w:t>）</w:t>
      </w:r>
      <w:r>
        <w:rPr>
          <w:rFonts w:hint="eastAsia" w:ascii="方正小标宋_GBK" w:hAnsi="方正小标宋_GBK" w:eastAsia="方正小标宋_GBK" w:cs="方正小标宋_GBK"/>
          <w:b w:val="0"/>
          <w:bCs w:val="0"/>
          <w:color w:val="333333"/>
          <w:sz w:val="44"/>
          <w:szCs w:val="44"/>
        </w:rPr>
        <w:t>的通知</w:t>
      </w:r>
    </w:p>
    <w:p>
      <w:pPr>
        <w:pStyle w:val="4"/>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color w:val="333333"/>
          <w:sz w:val="32"/>
          <w:szCs w:val="32"/>
        </w:rPr>
      </w:pPr>
    </w:p>
    <w:p>
      <w:pPr>
        <w:pStyle w:val="4"/>
        <w:keepNext w:val="0"/>
        <w:keepLines w:val="0"/>
        <w:pageBreakBefore w:val="0"/>
        <w:widowControl w:val="0"/>
        <w:kinsoku/>
        <w:wordWrap/>
        <w:overflowPunct/>
        <w:topLinePunct w:val="0"/>
        <w:autoSpaceDE/>
        <w:autoSpaceDN/>
        <w:bidi w:val="0"/>
        <w:adjustRightInd/>
        <w:snapToGrid/>
        <w:spacing w:beforeAutospacing="0" w:afterAutospacing="0"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333333"/>
          <w:sz w:val="32"/>
          <w:szCs w:val="32"/>
        </w:rPr>
        <w:t>各市</w:t>
      </w:r>
      <w:r>
        <w:rPr>
          <w:rFonts w:hint="eastAsia" w:ascii="仿宋_GB2312" w:hAnsi="仿宋_GB2312" w:eastAsia="仿宋_GB2312" w:cs="仿宋_GB2312"/>
          <w:color w:val="333333"/>
          <w:sz w:val="32"/>
          <w:szCs w:val="32"/>
          <w:lang w:eastAsia="zh-CN"/>
        </w:rPr>
        <w:t>（</w:t>
      </w:r>
      <w:r>
        <w:rPr>
          <w:rFonts w:hint="eastAsia" w:ascii="仿宋_GB2312" w:hAnsi="仿宋_GB2312" w:eastAsia="仿宋_GB2312" w:cs="仿宋_GB2312"/>
          <w:color w:val="333333"/>
          <w:sz w:val="32"/>
          <w:szCs w:val="32"/>
          <w:lang w:val="en-US" w:eastAsia="zh-CN"/>
        </w:rPr>
        <w:t>地</w:t>
      </w:r>
      <w:r>
        <w:rPr>
          <w:rFonts w:hint="eastAsia" w:ascii="仿宋_GB2312" w:hAnsi="仿宋_GB2312" w:eastAsia="仿宋_GB2312" w:cs="仿宋_GB2312"/>
          <w:color w:val="333333"/>
          <w:sz w:val="32"/>
          <w:szCs w:val="32"/>
          <w:lang w:eastAsia="zh-CN"/>
        </w:rPr>
        <w:t>）</w:t>
      </w:r>
      <w:r>
        <w:rPr>
          <w:rFonts w:hint="eastAsia" w:ascii="仿宋_GB2312" w:hAnsi="仿宋_GB2312" w:eastAsia="仿宋_GB2312" w:cs="仿宋_GB2312"/>
          <w:color w:val="333333"/>
          <w:sz w:val="32"/>
          <w:szCs w:val="32"/>
          <w:lang w:val="en-US" w:eastAsia="zh-CN"/>
        </w:rPr>
        <w:t>卫生健康</w:t>
      </w:r>
      <w:r>
        <w:rPr>
          <w:rFonts w:hint="eastAsia" w:ascii="仿宋_GB2312" w:hAnsi="仿宋_GB2312" w:eastAsia="仿宋_GB2312" w:cs="仿宋_GB2312"/>
          <w:color w:val="333333"/>
          <w:sz w:val="32"/>
          <w:szCs w:val="32"/>
        </w:rPr>
        <w:t>委</w:t>
      </w:r>
      <w:r>
        <w:rPr>
          <w:rFonts w:hint="eastAsia" w:ascii="仿宋_GB2312" w:hAnsi="仿宋_GB2312" w:eastAsia="仿宋_GB2312" w:cs="仿宋_GB2312"/>
          <w:color w:val="333333"/>
          <w:sz w:val="32"/>
          <w:szCs w:val="32"/>
          <w:lang w:eastAsia="zh-CN"/>
        </w:rPr>
        <w:t>，</w:t>
      </w:r>
      <w:r>
        <w:rPr>
          <w:rFonts w:hint="eastAsia" w:ascii="仿宋_GB2312" w:hAnsi="仿宋_GB2312" w:eastAsia="仿宋_GB2312" w:cs="仿宋_GB2312"/>
          <w:color w:val="333333"/>
          <w:sz w:val="32"/>
          <w:szCs w:val="32"/>
        </w:rPr>
        <w:t>委机关各处室：</w:t>
      </w:r>
    </w:p>
    <w:p>
      <w:pPr>
        <w:pStyle w:val="4"/>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333333"/>
          <w:sz w:val="32"/>
          <w:szCs w:val="32"/>
        </w:rPr>
        <w:t>为深入贯彻落实《关于做好自由贸易试验区第六批改革试点经验复制推广工作的通知》（国函〔2020〕96号）精神和省委、省政府关于优化营商环境的决策部署，根据《中华人民共和国行政处罚法》《中华人民共和国基本医疗卫生与健康促进法》等法律法规规定，</w:t>
      </w:r>
      <w:r>
        <w:rPr>
          <w:rFonts w:hint="eastAsia" w:ascii="仿宋_GB2312" w:hAnsi="仿宋_GB2312" w:eastAsia="仿宋_GB2312" w:cs="仿宋_GB2312"/>
          <w:color w:val="auto"/>
          <w:sz w:val="32"/>
          <w:szCs w:val="32"/>
        </w:rPr>
        <w:t>我委制定了</w:t>
      </w:r>
      <w:r>
        <w:rPr>
          <w:rFonts w:hint="eastAsia" w:ascii="仿宋_GB2312" w:hAnsi="仿宋_GB2312" w:eastAsia="仿宋_GB2312" w:cs="仿宋_GB2312"/>
          <w:color w:val="333333"/>
          <w:sz w:val="32"/>
          <w:szCs w:val="32"/>
        </w:rPr>
        <w:t>《黑龙江省卫生健康领域包容免罚清单》</w:t>
      </w:r>
      <w:r>
        <w:rPr>
          <w:rFonts w:hint="eastAsia" w:ascii="仿宋_GB2312" w:hAnsi="仿宋_GB2312" w:eastAsia="仿宋_GB2312" w:cs="仿宋_GB2312"/>
          <w:color w:val="333333"/>
          <w:sz w:val="32"/>
          <w:szCs w:val="32"/>
          <w:lang w:eastAsia="zh-CN"/>
        </w:rPr>
        <w:t>（</w:t>
      </w:r>
      <w:r>
        <w:rPr>
          <w:rFonts w:hint="eastAsia" w:ascii="仿宋_GB2312" w:hAnsi="仿宋_GB2312" w:eastAsia="仿宋_GB2312" w:cs="仿宋_GB2312"/>
          <w:color w:val="333333"/>
          <w:sz w:val="32"/>
          <w:szCs w:val="32"/>
          <w:lang w:val="en-US" w:eastAsia="zh-CN"/>
        </w:rPr>
        <w:t>第一批</w:t>
      </w:r>
      <w:r>
        <w:rPr>
          <w:rFonts w:hint="eastAsia" w:ascii="仿宋_GB2312" w:hAnsi="仿宋_GB2312" w:eastAsia="仿宋_GB2312" w:cs="仿宋_GB2312"/>
          <w:color w:val="333333"/>
          <w:sz w:val="32"/>
          <w:szCs w:val="32"/>
          <w:lang w:eastAsia="zh-CN"/>
        </w:rPr>
        <w:t>）</w:t>
      </w:r>
      <w:r>
        <w:rPr>
          <w:rFonts w:hint="eastAsia" w:ascii="仿宋_GB2312" w:hAnsi="仿宋_GB2312" w:eastAsia="仿宋_GB2312" w:cs="仿宋_GB2312"/>
          <w:color w:val="333333"/>
          <w:sz w:val="32"/>
          <w:szCs w:val="32"/>
        </w:rPr>
        <w:t>（以下简称《免罚清单》</w:t>
      </w:r>
      <w:r>
        <w:rPr>
          <w:rFonts w:hint="eastAsia" w:ascii="仿宋_GB2312" w:hAnsi="仿宋_GB2312" w:eastAsia="仿宋_GB2312" w:cs="仿宋_GB2312"/>
          <w:color w:val="auto"/>
          <w:sz w:val="32"/>
          <w:szCs w:val="32"/>
        </w:rPr>
        <w:t>见附件</w:t>
      </w:r>
      <w:r>
        <w:rPr>
          <w:rFonts w:hint="eastAsia" w:ascii="仿宋_GB2312" w:hAnsi="仿宋_GB2312" w:eastAsia="仿宋_GB2312" w:cs="仿宋_GB2312"/>
          <w:color w:val="333333"/>
          <w:sz w:val="32"/>
          <w:szCs w:val="32"/>
        </w:rPr>
        <w:t>），</w:t>
      </w:r>
      <w:r>
        <w:rPr>
          <w:rFonts w:hint="eastAsia" w:ascii="仿宋_GB2312" w:hAnsi="仿宋_GB2312" w:eastAsia="仿宋_GB2312" w:cs="仿宋_GB2312"/>
          <w:color w:val="auto"/>
          <w:sz w:val="32"/>
          <w:szCs w:val="32"/>
        </w:rPr>
        <w:t>现将《免罚清单》及有关要求通知如下，请遵照执行。</w:t>
      </w:r>
    </w:p>
    <w:p>
      <w:pPr>
        <w:pStyle w:val="4"/>
        <w:keepNext w:val="0"/>
        <w:keepLines w:val="0"/>
        <w:pageBreakBefore w:val="0"/>
        <w:widowControl w:val="0"/>
        <w:numPr>
          <w:ilvl w:val="0"/>
          <w:numId w:val="1"/>
        </w:numPr>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黑体" w:hAnsi="黑体" w:eastAsia="黑体" w:cs="黑体"/>
          <w:color w:val="333333"/>
          <w:sz w:val="32"/>
          <w:szCs w:val="32"/>
        </w:rPr>
      </w:pPr>
      <w:r>
        <w:rPr>
          <w:rFonts w:hint="eastAsia" w:ascii="黑体" w:hAnsi="黑体" w:eastAsia="黑体" w:cs="黑体"/>
          <w:color w:val="333333"/>
          <w:sz w:val="32"/>
          <w:szCs w:val="32"/>
        </w:rPr>
        <w:t>准确把握执法尺度</w:t>
      </w:r>
    </w:p>
    <w:p>
      <w:pPr>
        <w:pStyle w:val="4"/>
        <w:keepNext w:val="0"/>
        <w:keepLines w:val="0"/>
        <w:pageBreakBefore w:val="0"/>
        <w:widowControl w:val="0"/>
        <w:numPr>
          <w:ilvl w:val="0"/>
          <w:numId w:val="2"/>
        </w:numPr>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color w:val="333333"/>
          <w:sz w:val="32"/>
          <w:szCs w:val="32"/>
        </w:rPr>
      </w:pPr>
      <w:r>
        <w:rPr>
          <w:rFonts w:hint="eastAsia" w:ascii="楷体_GB2312" w:hAnsi="楷体_GB2312" w:eastAsia="楷体_GB2312" w:cs="楷体_GB2312"/>
          <w:color w:val="333333"/>
          <w:sz w:val="32"/>
          <w:szCs w:val="32"/>
        </w:rPr>
        <w:t>严格遵守法律规定。</w:t>
      </w:r>
      <w:r>
        <w:rPr>
          <w:rFonts w:hint="eastAsia" w:ascii="仿宋_GB2312" w:hAnsi="仿宋_GB2312" w:eastAsia="仿宋_GB2312" w:cs="仿宋_GB2312"/>
          <w:color w:val="333333"/>
          <w:sz w:val="32"/>
          <w:szCs w:val="32"/>
        </w:rPr>
        <w:t>对《免罚清单》所列轻微违法行为，</w:t>
      </w:r>
      <w:r>
        <w:rPr>
          <w:rFonts w:hint="eastAsia" w:ascii="仿宋_GB2312" w:hAnsi="仿宋_GB2312" w:eastAsia="仿宋_GB2312" w:cs="仿宋_GB2312"/>
          <w:color w:val="auto"/>
          <w:sz w:val="32"/>
          <w:szCs w:val="32"/>
          <w:highlight w:val="none"/>
          <w:shd w:val="clear" w:color="auto" w:fill="auto"/>
          <w:lang w:eastAsia="zh-CN"/>
        </w:rPr>
        <w:t>卫生健康行政部门及其委托的卫生健康监督机构</w:t>
      </w:r>
      <w:r>
        <w:rPr>
          <w:rFonts w:hint="eastAsia" w:ascii="仿宋_GB2312" w:hAnsi="仿宋_GB2312" w:eastAsia="仿宋_GB2312" w:cs="仿宋_GB2312"/>
          <w:color w:val="auto"/>
          <w:sz w:val="32"/>
          <w:szCs w:val="32"/>
          <w:shd w:val="clear" w:color="auto" w:fill="auto"/>
        </w:rPr>
        <w:t>应当结合案件的事实、证据</w:t>
      </w:r>
      <w:r>
        <w:rPr>
          <w:rFonts w:hint="eastAsia" w:ascii="仿宋_GB2312" w:hAnsi="仿宋_GB2312" w:eastAsia="仿宋_GB2312" w:cs="仿宋_GB2312"/>
          <w:b w:val="0"/>
          <w:i w:val="0"/>
          <w:caps w:val="0"/>
          <w:color w:val="auto"/>
          <w:spacing w:val="0"/>
          <w:w w:val="100"/>
          <w:sz w:val="32"/>
          <w:highlight w:val="none"/>
          <w:shd w:val="clear" w:color="auto" w:fill="auto"/>
        </w:rPr>
        <w:t>、性质、影响和社会危害后果</w:t>
      </w:r>
      <w:r>
        <w:rPr>
          <w:rFonts w:hint="eastAsia" w:ascii="仿宋_GB2312" w:hAnsi="仿宋_GB2312" w:eastAsia="仿宋_GB2312" w:cs="仿宋_GB2312"/>
          <w:color w:val="auto"/>
          <w:sz w:val="32"/>
          <w:szCs w:val="32"/>
          <w:shd w:val="clear" w:color="auto" w:fill="auto"/>
        </w:rPr>
        <w:t>综</w:t>
      </w:r>
      <w:r>
        <w:rPr>
          <w:rFonts w:hint="eastAsia" w:ascii="仿宋_GB2312" w:hAnsi="仿宋_GB2312" w:eastAsia="仿宋_GB2312" w:cs="仿宋_GB2312"/>
          <w:color w:val="333333"/>
          <w:sz w:val="32"/>
          <w:szCs w:val="32"/>
        </w:rPr>
        <w:t>合判断，并根据《中华人民共和国行政处罚法》《黑龙江省规范行政裁量权办法》及《黑龙江省卫生计生行政处罚自由裁量权基准（试行）》等规定进行认定，不得创设。</w:t>
      </w:r>
    </w:p>
    <w:p>
      <w:pPr>
        <w:pStyle w:val="4"/>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color w:val="333333"/>
          <w:sz w:val="32"/>
          <w:szCs w:val="32"/>
        </w:rPr>
      </w:pPr>
      <w:r>
        <w:rPr>
          <w:rFonts w:hint="eastAsia" w:ascii="楷体_GB2312" w:hAnsi="楷体_GB2312" w:eastAsia="楷体_GB2312" w:cs="楷体_GB2312"/>
          <w:color w:val="333333"/>
          <w:sz w:val="32"/>
          <w:szCs w:val="32"/>
        </w:rPr>
        <w:t>（二）强化风险管控。</w:t>
      </w:r>
      <w:r>
        <w:rPr>
          <w:rFonts w:hint="eastAsia" w:ascii="仿宋_GB2312" w:hAnsi="仿宋_GB2312" w:eastAsia="仿宋_GB2312" w:cs="仿宋_GB2312"/>
          <w:color w:val="333333"/>
          <w:sz w:val="32"/>
          <w:szCs w:val="32"/>
        </w:rPr>
        <w:t>严守执法监管底线，对相对人实施包容审慎监管的同时，严守保护公共安全和人身财产安全的底线，凡涉及危害公共</w:t>
      </w:r>
      <w:r>
        <w:rPr>
          <w:rFonts w:hint="eastAsia" w:ascii="仿宋_GB2312" w:hAnsi="仿宋_GB2312" w:eastAsia="仿宋_GB2312" w:cs="仿宋_GB2312"/>
          <w:color w:val="333333"/>
          <w:sz w:val="32"/>
          <w:szCs w:val="32"/>
          <w:lang w:val="en-US" w:eastAsia="zh-CN"/>
        </w:rPr>
        <w:t>卫生</w:t>
      </w:r>
      <w:r>
        <w:rPr>
          <w:rFonts w:hint="eastAsia" w:ascii="仿宋_GB2312" w:hAnsi="仿宋_GB2312" w:eastAsia="仿宋_GB2312" w:cs="仿宋_GB2312"/>
          <w:color w:val="333333"/>
          <w:sz w:val="32"/>
          <w:szCs w:val="32"/>
        </w:rPr>
        <w:t>安全、人身健康等违法行为的，坚决依法予以查处。趁发生自然灾害、事故灾难、公共卫生或者社会安全等突发事件之机实施的违法行为，不适用《免罚清单》的规定。加强风险管控集中建设，落实“互联网+监管”工作，提高监管效能。在卫生健康领域推行</w:t>
      </w:r>
      <w:r>
        <w:rPr>
          <w:rFonts w:hint="eastAsia" w:ascii="仿宋_GB2312" w:hAnsi="仿宋_GB2312" w:eastAsia="仿宋_GB2312" w:cs="仿宋_GB2312"/>
          <w:color w:val="auto"/>
          <w:sz w:val="32"/>
          <w:szCs w:val="32"/>
        </w:rPr>
        <w:t>“信用+综合监管”模式，</w:t>
      </w:r>
      <w:r>
        <w:rPr>
          <w:rFonts w:hint="eastAsia" w:ascii="仿宋_GB2312" w:hAnsi="仿宋_GB2312" w:eastAsia="仿宋_GB2312" w:cs="仿宋_GB2312"/>
          <w:color w:val="auto"/>
          <w:sz w:val="32"/>
          <w:szCs w:val="32"/>
          <w:highlight w:val="none"/>
        </w:rPr>
        <w:t>将相对人</w:t>
      </w:r>
      <w:r>
        <w:rPr>
          <w:rFonts w:hint="eastAsia" w:ascii="仿宋_GB2312" w:hAnsi="仿宋_GB2312" w:eastAsia="仿宋_GB2312" w:cs="仿宋_GB2312"/>
          <w:color w:val="auto"/>
          <w:sz w:val="32"/>
          <w:szCs w:val="32"/>
          <w:highlight w:val="none"/>
          <w:u w:val="none"/>
          <w:lang w:eastAsia="zh-CN"/>
        </w:rPr>
        <w:t>行政处罚情况</w:t>
      </w:r>
      <w:r>
        <w:rPr>
          <w:rFonts w:hint="eastAsia" w:ascii="仿宋_GB2312" w:hAnsi="仿宋_GB2312" w:eastAsia="仿宋_GB2312" w:cs="仿宋_GB2312"/>
          <w:color w:val="auto"/>
          <w:sz w:val="32"/>
          <w:szCs w:val="32"/>
          <w:highlight w:val="none"/>
        </w:rPr>
        <w:t>纳入“信用</w:t>
      </w:r>
      <w:r>
        <w:rPr>
          <w:rFonts w:hint="eastAsia" w:ascii="仿宋_GB2312" w:hAnsi="仿宋_GB2312" w:eastAsia="仿宋_GB2312" w:cs="仿宋_GB2312"/>
          <w:strike w:val="0"/>
          <w:dstrike w:val="0"/>
          <w:color w:val="auto"/>
          <w:sz w:val="32"/>
          <w:szCs w:val="32"/>
          <w:highlight w:val="none"/>
          <w:u w:val="none"/>
          <w:lang w:eastAsia="zh-CN"/>
        </w:rPr>
        <w:t>中国（</w:t>
      </w:r>
      <w:r>
        <w:rPr>
          <w:rFonts w:hint="eastAsia" w:ascii="仿宋_GB2312" w:hAnsi="仿宋_GB2312" w:eastAsia="仿宋_GB2312" w:cs="仿宋_GB2312"/>
          <w:strike w:val="0"/>
          <w:color w:val="auto"/>
          <w:sz w:val="32"/>
          <w:szCs w:val="32"/>
          <w:highlight w:val="none"/>
          <w:u w:val="none"/>
        </w:rPr>
        <w:t>黑龙江</w:t>
      </w:r>
      <w:r>
        <w:rPr>
          <w:rFonts w:hint="eastAsia" w:ascii="仿宋_GB2312" w:hAnsi="仿宋_GB2312" w:eastAsia="仿宋_GB2312" w:cs="仿宋_GB2312"/>
          <w:strike w:val="0"/>
          <w:dstrike w:val="0"/>
          <w:color w:val="auto"/>
          <w:sz w:val="32"/>
          <w:szCs w:val="32"/>
          <w:highlight w:val="none"/>
          <w:u w:val="none"/>
          <w:lang w:eastAsia="zh-CN"/>
        </w:rPr>
        <w:t>）</w:t>
      </w:r>
      <w:r>
        <w:rPr>
          <w:rFonts w:hint="eastAsia" w:ascii="仿宋_GB2312" w:hAnsi="仿宋_GB2312" w:eastAsia="仿宋_GB2312" w:cs="仿宋_GB2312"/>
          <w:color w:val="auto"/>
          <w:sz w:val="32"/>
          <w:szCs w:val="32"/>
          <w:highlight w:val="none"/>
        </w:rPr>
        <w:t>”和“国家企业信用信息公示系统（黑龙江）”平台，</w:t>
      </w:r>
      <w:r>
        <w:rPr>
          <w:rFonts w:hint="eastAsia" w:ascii="仿宋_GB2312" w:hAnsi="仿宋_GB2312" w:eastAsia="仿宋_GB2312" w:cs="仿宋_GB2312"/>
          <w:color w:val="333333"/>
          <w:sz w:val="32"/>
          <w:szCs w:val="32"/>
        </w:rPr>
        <w:t>引导市场主体珍惜信用、诚信守法，提升主动防范化解风险的能力。</w:t>
      </w:r>
    </w:p>
    <w:p>
      <w:pPr>
        <w:pStyle w:val="4"/>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sz w:val="32"/>
          <w:szCs w:val="32"/>
        </w:rPr>
      </w:pPr>
      <w:r>
        <w:rPr>
          <w:rFonts w:hint="eastAsia" w:ascii="楷体_GB2312" w:hAnsi="楷体_GB2312" w:eastAsia="楷体_GB2312" w:cs="楷体_GB2312"/>
          <w:color w:val="333333"/>
          <w:sz w:val="32"/>
          <w:szCs w:val="32"/>
        </w:rPr>
        <w:t>（三）不排除其他不予处罚的情形。</w:t>
      </w:r>
      <w:r>
        <w:rPr>
          <w:rFonts w:hint="eastAsia" w:ascii="仿宋_GB2312" w:hAnsi="仿宋_GB2312" w:eastAsia="仿宋_GB2312" w:cs="仿宋_GB2312"/>
          <w:color w:val="333333"/>
          <w:sz w:val="32"/>
          <w:szCs w:val="32"/>
        </w:rPr>
        <w:t>未列入《免罚清单》的其他符合《中华人民共和国行政处罚法》等法律法规规章规定的不予行政处罚情形的轻微违法违规行为，依法不予行政处罚。</w:t>
      </w:r>
    </w:p>
    <w:p>
      <w:pPr>
        <w:pStyle w:val="4"/>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color w:val="333333"/>
          <w:sz w:val="32"/>
          <w:szCs w:val="32"/>
        </w:rPr>
      </w:pPr>
      <w:r>
        <w:rPr>
          <w:rFonts w:hint="eastAsia" w:ascii="楷体_GB2312" w:hAnsi="楷体_GB2312" w:eastAsia="楷体_GB2312" w:cs="楷体_GB2312"/>
          <w:color w:val="333333"/>
          <w:sz w:val="32"/>
          <w:szCs w:val="32"/>
        </w:rPr>
        <w:t>（四）坚持处罚与教育相结合。</w:t>
      </w:r>
      <w:r>
        <w:rPr>
          <w:rFonts w:hint="eastAsia" w:ascii="仿宋_GB2312" w:hAnsi="仿宋_GB2312" w:eastAsia="仿宋_GB2312" w:cs="仿宋_GB2312"/>
          <w:color w:val="333333"/>
          <w:sz w:val="32"/>
          <w:szCs w:val="32"/>
        </w:rPr>
        <w:t>执法的目的是纠正违法行为，教育行政相对人自觉守法，通过批评教育、指导约谈等措施，提升行政相对人守法意识，避免同类违法行为再次发生，实现法律效果和社会效果的相统一。</w:t>
      </w:r>
    </w:p>
    <w:p>
      <w:pPr>
        <w:pStyle w:val="4"/>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color w:val="333333"/>
          <w:sz w:val="32"/>
          <w:szCs w:val="32"/>
        </w:rPr>
      </w:pPr>
      <w:r>
        <w:rPr>
          <w:rFonts w:hint="eastAsia" w:ascii="楷体_GB2312" w:hAnsi="楷体_GB2312" w:eastAsia="楷体_GB2312" w:cs="楷体_GB2312"/>
          <w:color w:val="333333"/>
          <w:sz w:val="32"/>
          <w:szCs w:val="32"/>
        </w:rPr>
        <w:t>（五）加强普法宣传教育。</w:t>
      </w:r>
      <w:r>
        <w:rPr>
          <w:rFonts w:hint="eastAsia" w:ascii="仿宋_GB2312" w:hAnsi="仿宋_GB2312" w:eastAsia="仿宋_GB2312" w:cs="仿宋_GB2312"/>
          <w:color w:val="333333"/>
          <w:sz w:val="32"/>
          <w:szCs w:val="32"/>
        </w:rPr>
        <w:t>落实“谁执法谁普法”普法责任制，在执法工作中，要</w:t>
      </w:r>
      <w:r>
        <w:rPr>
          <w:rFonts w:hint="eastAsia" w:ascii="仿宋_GB2312" w:hAnsi="仿宋_GB2312" w:eastAsia="仿宋_GB2312" w:cs="仿宋_GB2312"/>
          <w:color w:val="333333"/>
          <w:sz w:val="32"/>
          <w:szCs w:val="32"/>
          <w:lang w:val="en-US" w:eastAsia="zh-CN"/>
        </w:rPr>
        <w:t>提倡</w:t>
      </w:r>
      <w:r>
        <w:rPr>
          <w:rFonts w:hint="eastAsia" w:ascii="仿宋_GB2312" w:hAnsi="仿宋_GB2312" w:eastAsia="仿宋_GB2312" w:cs="仿宋_GB2312"/>
          <w:color w:val="333333"/>
          <w:sz w:val="32"/>
          <w:szCs w:val="32"/>
        </w:rPr>
        <w:t>批评教育与普法宣传相结合。执法人员要明确指出当事人违法行为的事实、性质、情节、可能造成的后果，同时针对其违法违规行为涉及的卫生健康法律、法规和规定，主动进行普法宣传，引导其知错改错，不断增强自律守法意识和合法经营意识。</w:t>
      </w:r>
    </w:p>
    <w:p>
      <w:pPr>
        <w:pStyle w:val="4"/>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color w:val="333333"/>
          <w:sz w:val="32"/>
          <w:szCs w:val="32"/>
        </w:rPr>
        <w:t>二、严格执法程序、落实执法责任</w:t>
      </w:r>
    </w:p>
    <w:p>
      <w:pPr>
        <w:pStyle w:val="4"/>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sz w:val="32"/>
          <w:szCs w:val="32"/>
        </w:rPr>
      </w:pPr>
      <w:r>
        <w:rPr>
          <w:rFonts w:hint="eastAsia" w:ascii="楷体_GB2312" w:hAnsi="楷体_GB2312" w:eastAsia="楷体_GB2312" w:cs="楷体_GB2312"/>
          <w:color w:val="333333"/>
          <w:sz w:val="32"/>
          <w:szCs w:val="32"/>
        </w:rPr>
        <w:t>（一）严格执法程序。</w:t>
      </w:r>
      <w:r>
        <w:rPr>
          <w:rFonts w:hint="eastAsia" w:ascii="仿宋_GB2312" w:hAnsi="仿宋_GB2312" w:eastAsia="仿宋_GB2312" w:cs="仿宋_GB2312"/>
          <w:color w:val="333333"/>
          <w:sz w:val="32"/>
          <w:szCs w:val="32"/>
        </w:rPr>
        <w:t>全面推行行政执法“三项制度”。对市场主体申请、适用条件初核、整改等工作情况，要详细记录在案，有条件的可以采用音像记录方式记录执法全过程，不断加强证据固定，确保有据可查。对于通过实名举报、其他部门移送或上级交办方式获得的案件线索，应及时将适用免罚的有关情况进行公示，并告知案件线索来源方。</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333333"/>
          <w:kern w:val="0"/>
          <w:sz w:val="32"/>
          <w:szCs w:val="32"/>
        </w:rPr>
      </w:pPr>
      <w:r>
        <w:rPr>
          <w:rFonts w:hint="eastAsia" w:ascii="楷体_GB2312" w:hAnsi="楷体_GB2312" w:eastAsia="楷体_GB2312" w:cs="楷体_GB2312"/>
          <w:color w:val="333333"/>
          <w:kern w:val="0"/>
          <w:sz w:val="32"/>
          <w:szCs w:val="32"/>
        </w:rPr>
        <w:t>（二）落实免罚不免责。</w:t>
      </w:r>
      <w:r>
        <w:rPr>
          <w:rFonts w:hint="eastAsia" w:ascii="仿宋_GB2312" w:hAnsi="仿宋_GB2312" w:eastAsia="仿宋_GB2312" w:cs="仿宋_GB2312"/>
          <w:color w:val="333333"/>
          <w:kern w:val="0"/>
          <w:sz w:val="32"/>
          <w:szCs w:val="32"/>
        </w:rPr>
        <w:t>免罚仅免除了行政处罚，但并未免除所有责任，行为人本身应及时履行纠正违法行为、消除影响责任，执法部门不能放松监管要求，对已经适用免罚，当事人没有在期限内整改到位，或者整改不符合要求的，执法人员应视情况依法依规采取必要的监管或处罚措施。</w:t>
      </w:r>
    </w:p>
    <w:p>
      <w:pPr>
        <w:pStyle w:val="4"/>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黑体" w:hAnsi="黑体" w:eastAsia="黑体" w:cs="黑体"/>
          <w:color w:val="333333"/>
          <w:sz w:val="32"/>
          <w:szCs w:val="32"/>
        </w:rPr>
      </w:pPr>
      <w:r>
        <w:rPr>
          <w:rFonts w:hint="eastAsia" w:ascii="黑体" w:hAnsi="黑体" w:eastAsia="黑体" w:cs="黑体"/>
          <w:color w:val="333333"/>
          <w:sz w:val="32"/>
          <w:szCs w:val="32"/>
        </w:rPr>
        <w:t>三、实行动态调整</w:t>
      </w:r>
    </w:p>
    <w:p>
      <w:pPr>
        <w:pStyle w:val="4"/>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333333"/>
          <w:sz w:val="32"/>
          <w:szCs w:val="32"/>
        </w:rPr>
        <w:t>首次轻微违法行为免罚是指法律、法规、规章规定可以给予行政处罚，当事人非主观故意，首次违反且情节轻微，违法行为持续时间较短，未造成危害后果，并在</w:t>
      </w:r>
      <w:r>
        <w:rPr>
          <w:rFonts w:hint="eastAsia" w:ascii="仿宋_GB2312" w:hAnsi="仿宋_GB2312" w:eastAsia="仿宋_GB2312" w:cs="仿宋_GB2312"/>
          <w:sz w:val="32"/>
          <w:szCs w:val="32"/>
        </w:rPr>
        <w:t>卫生健康行政部门发现前主动改正的或者在</w:t>
      </w:r>
      <w:r>
        <w:rPr>
          <w:rFonts w:hint="eastAsia" w:ascii="仿宋_GB2312" w:hAnsi="仿宋_GB2312" w:eastAsia="仿宋_GB2312" w:cs="仿宋_GB2312"/>
          <w:color w:val="333333"/>
          <w:sz w:val="32"/>
          <w:szCs w:val="32"/>
        </w:rPr>
        <w:t>责令限期改正的限期内改正的，不予行政处罚。实施轻微免罚是进一步优化营商环境的具体行动;是创新监管方式，推行包容审慎监管的有益探索；是提高执法效能，促进严格规范公正文明执法，改善执法环境的有效途径。省</w:t>
      </w:r>
      <w:r>
        <w:rPr>
          <w:rFonts w:hint="eastAsia" w:ascii="仿宋_GB2312" w:hAnsi="仿宋_GB2312" w:eastAsia="仿宋_GB2312" w:cs="仿宋_GB2312"/>
          <w:sz w:val="32"/>
          <w:szCs w:val="32"/>
        </w:rPr>
        <w:t>卫生健康行政部门</w:t>
      </w:r>
      <w:r>
        <w:rPr>
          <w:rFonts w:hint="eastAsia" w:ascii="仿宋_GB2312" w:hAnsi="仿宋_GB2312" w:eastAsia="仿宋_GB2312" w:cs="仿宋_GB2312"/>
          <w:color w:val="333333"/>
          <w:sz w:val="32"/>
          <w:szCs w:val="32"/>
        </w:rPr>
        <w:t>负责制定并公布《免罚清单》，并根据卫生健康法律法规规章的立改废情况及执法实践</w:t>
      </w:r>
      <w:r>
        <w:rPr>
          <w:rFonts w:hint="eastAsia" w:ascii="仿宋_GB2312" w:hAnsi="仿宋_GB2312" w:eastAsia="仿宋_GB2312" w:cs="仿宋_GB2312"/>
          <w:color w:val="333333"/>
          <w:sz w:val="32"/>
          <w:szCs w:val="32"/>
          <w:shd w:val="clear" w:color="auto" w:fill="FFFFFF"/>
        </w:rPr>
        <w:t>建立动态调整机制，适时对</w:t>
      </w:r>
      <w:r>
        <w:rPr>
          <w:rFonts w:hint="eastAsia" w:ascii="仿宋_GB2312" w:hAnsi="仿宋_GB2312" w:eastAsia="仿宋_GB2312" w:cs="仿宋_GB2312"/>
          <w:color w:val="333333"/>
          <w:sz w:val="32"/>
          <w:szCs w:val="32"/>
        </w:rPr>
        <w:t>《免罚清单》做出调整。</w:t>
      </w:r>
    </w:p>
    <w:p>
      <w:pPr>
        <w:pStyle w:val="4"/>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color w:val="333333"/>
          <w:sz w:val="32"/>
          <w:szCs w:val="32"/>
        </w:rPr>
        <w:t>四、高度重视、加强领导</w:t>
      </w:r>
    </w:p>
    <w:p>
      <w:pPr>
        <w:pStyle w:val="4"/>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333333"/>
          <w:sz w:val="32"/>
          <w:szCs w:val="32"/>
        </w:rPr>
        <w:t>各地要高度重视，充分认识首次轻微违法行为免罚的重要意义，加强组织领导、统筹协调和监督指导，落实主体责任，在严格依法规范实施清单的同时兼顾审慎包容的监管理念。实施过程中遇到问题要及时</w:t>
      </w:r>
      <w:r>
        <w:rPr>
          <w:rFonts w:hint="eastAsia" w:ascii="仿宋_GB2312" w:hAnsi="仿宋_GB2312" w:eastAsia="仿宋_GB2312" w:cs="仿宋_GB2312"/>
          <w:sz w:val="32"/>
          <w:szCs w:val="32"/>
        </w:rPr>
        <w:t>向省卫生</w:t>
      </w:r>
      <w:r>
        <w:rPr>
          <w:rFonts w:hint="eastAsia" w:ascii="仿宋_GB2312" w:hAnsi="仿宋_GB2312" w:eastAsia="仿宋_GB2312" w:cs="仿宋_GB2312"/>
          <w:color w:val="333333"/>
          <w:sz w:val="32"/>
          <w:szCs w:val="32"/>
        </w:rPr>
        <w:t>健康委政策法规与行政审批处反馈，并做好相关案件信息的统计报送工作。</w:t>
      </w:r>
    </w:p>
    <w:p>
      <w:pPr>
        <w:pStyle w:val="4"/>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color w:val="333333"/>
          <w:sz w:val="32"/>
          <w:szCs w:val="32"/>
        </w:rPr>
      </w:pPr>
    </w:p>
    <w:p>
      <w:pPr>
        <w:pStyle w:val="4"/>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333333"/>
          <w:sz w:val="32"/>
          <w:szCs w:val="32"/>
        </w:rPr>
        <w:t>附件：1．黑龙江省卫生健康领域包容免罚清单</w:t>
      </w:r>
    </w:p>
    <w:p>
      <w:pPr>
        <w:pStyle w:val="4"/>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1600" w:firstLineChars="5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333333"/>
          <w:sz w:val="32"/>
          <w:szCs w:val="32"/>
        </w:rPr>
        <w:t>2．承诺书</w:t>
      </w:r>
    </w:p>
    <w:p>
      <w:pPr>
        <w:pStyle w:val="4"/>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1600" w:firstLineChars="5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333333"/>
          <w:sz w:val="32"/>
          <w:szCs w:val="32"/>
        </w:rPr>
        <w:t>3．包容免罚审批表</w:t>
      </w:r>
    </w:p>
    <w:p>
      <w:pPr>
        <w:pStyle w:val="4"/>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1600" w:firstLineChars="5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333333"/>
          <w:sz w:val="32"/>
          <w:szCs w:val="32"/>
        </w:rPr>
        <w:t>4．包容免罚案件统计表</w:t>
      </w:r>
    </w:p>
    <w:p>
      <w:pPr>
        <w:pStyle w:val="4"/>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color w:val="333333"/>
          <w:sz w:val="32"/>
          <w:szCs w:val="32"/>
        </w:rPr>
      </w:pPr>
    </w:p>
    <w:p>
      <w:pPr>
        <w:pStyle w:val="4"/>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color w:val="333333"/>
          <w:sz w:val="32"/>
          <w:szCs w:val="32"/>
        </w:rPr>
      </w:pPr>
    </w:p>
    <w:p>
      <w:pPr>
        <w:pStyle w:val="4"/>
        <w:keepNext w:val="0"/>
        <w:keepLines w:val="0"/>
        <w:pageBreakBefore w:val="0"/>
        <w:widowControl w:val="0"/>
        <w:kinsoku/>
        <w:wordWrap w:val="0"/>
        <w:overflowPunct/>
        <w:topLinePunct w:val="0"/>
        <w:autoSpaceDE/>
        <w:autoSpaceDN/>
        <w:bidi w:val="0"/>
        <w:adjustRightInd/>
        <w:snapToGrid/>
        <w:spacing w:beforeAutospacing="0" w:afterAutospacing="0" w:line="560" w:lineRule="exact"/>
        <w:jc w:val="righ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color w:val="333333"/>
          <w:sz w:val="32"/>
          <w:szCs w:val="32"/>
        </w:rPr>
        <w:t>黑龙江省卫生健康委员会</w:t>
      </w:r>
      <w:r>
        <w:rPr>
          <w:rFonts w:hint="eastAsia" w:ascii="仿宋_GB2312" w:hAnsi="仿宋_GB2312" w:eastAsia="仿宋_GB2312" w:cs="仿宋_GB2312"/>
          <w:color w:val="333333"/>
          <w:sz w:val="32"/>
          <w:szCs w:val="32"/>
          <w:lang w:val="en-US" w:eastAsia="zh-CN"/>
        </w:rPr>
        <w:t xml:space="preserve">        </w:t>
      </w:r>
    </w:p>
    <w:p>
      <w:pPr>
        <w:pStyle w:val="4"/>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333333"/>
          <w:sz w:val="32"/>
          <w:szCs w:val="32"/>
        </w:rPr>
        <w:t xml:space="preserve">             </w:t>
      </w:r>
      <w:r>
        <w:rPr>
          <w:rFonts w:hint="eastAsia" w:ascii="仿宋_GB2312" w:hAnsi="仿宋_GB2312" w:eastAsia="仿宋_GB2312" w:cs="仿宋_GB2312"/>
          <w:color w:val="333333"/>
          <w:sz w:val="32"/>
          <w:szCs w:val="32"/>
          <w:lang w:val="en-US" w:eastAsia="zh-CN"/>
        </w:rPr>
        <w:t xml:space="preserve">  </w:t>
      </w:r>
      <w:r>
        <w:rPr>
          <w:rFonts w:hint="eastAsia" w:ascii="仿宋_GB2312" w:hAnsi="仿宋_GB2312" w:eastAsia="仿宋_GB2312" w:cs="仿宋_GB2312"/>
          <w:color w:val="333333"/>
          <w:sz w:val="32"/>
          <w:szCs w:val="32"/>
        </w:rPr>
        <w:t xml:space="preserve">          2021年11月</w:t>
      </w:r>
      <w:r>
        <w:rPr>
          <w:rFonts w:hint="eastAsia" w:ascii="仿宋_GB2312" w:hAnsi="仿宋_GB2312" w:eastAsia="仿宋_GB2312" w:cs="仿宋_GB2312"/>
          <w:color w:val="333333"/>
          <w:sz w:val="32"/>
          <w:szCs w:val="32"/>
          <w:lang w:val="en-US" w:eastAsia="zh-CN"/>
        </w:rPr>
        <w:t>25</w:t>
      </w:r>
      <w:r>
        <w:rPr>
          <w:rFonts w:hint="eastAsia" w:ascii="仿宋_GB2312" w:hAnsi="仿宋_GB2312" w:eastAsia="仿宋_GB2312" w:cs="仿宋_GB2312"/>
          <w:color w:val="333333"/>
          <w:sz w:val="32"/>
          <w:szCs w:val="32"/>
        </w:rPr>
        <w:t>日         </w:t>
      </w:r>
    </w:p>
    <w:p>
      <w:pPr>
        <w:pStyle w:val="4"/>
        <w:keepNext w:val="0"/>
        <w:keepLines w:val="0"/>
        <w:pageBreakBefore w:val="0"/>
        <w:widowControl w:val="0"/>
        <w:kinsoku/>
        <w:wordWrap/>
        <w:overflowPunct/>
        <w:topLinePunct w:val="0"/>
        <w:autoSpaceDE/>
        <w:autoSpaceDN/>
        <w:bidi w:val="0"/>
        <w:adjustRightInd/>
        <w:snapToGrid/>
        <w:spacing w:beforeAutospacing="0" w:after="157" w:afterLines="50" w:afterAutospacing="0"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333333"/>
          <w:sz w:val="32"/>
          <w:szCs w:val="32"/>
        </w:rPr>
        <w:t>（信息公开形式：主动公开）</w:t>
      </w:r>
    </w:p>
    <w:tbl>
      <w:tblPr>
        <w:tblStyle w:val="6"/>
        <w:tblW w:w="0" w:type="auto"/>
        <w:tblInd w:w="0" w:type="dxa"/>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autofit"/>
        <w:tblCellMar>
          <w:top w:w="0" w:type="dxa"/>
          <w:left w:w="108" w:type="dxa"/>
          <w:bottom w:w="0" w:type="dxa"/>
          <w:right w:w="108" w:type="dxa"/>
        </w:tblCellMar>
      </w:tblPr>
      <w:tblGrid>
        <w:gridCol w:w="9202"/>
      </w:tblGrid>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9202" w:type="dxa"/>
            <w:tcBorders>
              <w:tl2br w:val="nil"/>
              <w:tr2bl w:val="nil"/>
            </w:tcBorders>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 xml:space="preserve">  黑龙江省卫生健康委员会办公室            2021年11月25日印发</w:t>
            </w:r>
          </w:p>
        </w:tc>
      </w:tr>
    </w:tbl>
    <w:p>
      <w:pPr>
        <w:widowControl/>
        <w:jc w:val="left"/>
        <w:rPr>
          <w:rFonts w:ascii="华文仿宋" w:hAnsi="华文仿宋" w:eastAsia="华文仿宋" w:cs="华文仿宋"/>
          <w:sz w:val="32"/>
          <w:szCs w:val="32"/>
        </w:rPr>
        <w:sectPr>
          <w:footerReference r:id="rId3" w:type="default"/>
          <w:pgSz w:w="11906" w:h="16838"/>
          <w:pgMar w:top="1928" w:right="1389" w:bottom="2041" w:left="1531" w:header="851" w:footer="1928" w:gutter="0"/>
          <w:pgBorders>
            <w:top w:val="none" w:sz="0" w:space="0"/>
            <w:left w:val="none" w:sz="0" w:space="0"/>
            <w:bottom w:val="none" w:sz="0" w:space="0"/>
            <w:right w:val="none" w:sz="0" w:space="0"/>
          </w:pgBorders>
          <w:pgNumType w:fmt="decimal"/>
          <w:cols w:space="0" w:num="1"/>
          <w:rtlGutter w:val="0"/>
          <w:docGrid w:type="lines" w:linePitch="312" w:charSpace="0"/>
        </w:sectPr>
      </w:pPr>
    </w:p>
    <w:p>
      <w:pPr>
        <w:rPr>
          <w:rFonts w:hint="eastAsia" w:ascii="黑体" w:hAnsi="黑体" w:eastAsia="黑体" w:cs="黑体"/>
          <w:b w:val="0"/>
          <w:bCs/>
          <w:sz w:val="32"/>
          <w:szCs w:val="32"/>
          <w:lang w:val="en-US" w:eastAsia="zh-CN"/>
        </w:rPr>
      </w:pPr>
      <w:r>
        <w:rPr>
          <w:rFonts w:hint="eastAsia" w:ascii="黑体" w:hAnsi="黑体" w:eastAsia="黑体" w:cs="黑体"/>
          <w:b w:val="0"/>
          <w:bCs/>
          <w:color w:val="333333"/>
          <w:sz w:val="32"/>
          <w:szCs w:val="32"/>
        </w:rPr>
        <w:t>附件</w:t>
      </w:r>
      <w:r>
        <w:rPr>
          <w:rFonts w:hint="eastAsia" w:ascii="黑体" w:hAnsi="黑体" w:eastAsia="黑体" w:cs="黑体"/>
          <w:b w:val="0"/>
          <w:bCs/>
          <w:color w:val="333333"/>
          <w:sz w:val="32"/>
          <w:szCs w:val="32"/>
          <w:lang w:val="en-US" w:eastAsia="zh-CN"/>
        </w:rPr>
        <w:t>1</w:t>
      </w:r>
    </w:p>
    <w:p>
      <w:pPr>
        <w:keepNext w:val="0"/>
        <w:keepLines w:val="0"/>
        <w:pageBreakBefore w:val="0"/>
        <w:widowControl/>
        <w:kinsoku/>
        <w:wordWrap/>
        <w:overflowPunct/>
        <w:topLinePunct w:val="0"/>
        <w:autoSpaceDE/>
        <w:autoSpaceDN/>
        <w:bidi w:val="0"/>
        <w:adjustRightInd/>
        <w:snapToGrid/>
        <w:spacing w:after="162" w:afterLines="50" w:line="64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黑龙江省卫生健康委员会包容审慎免罚清单（10项）</w:t>
      </w:r>
    </w:p>
    <w:tbl>
      <w:tblPr>
        <w:tblStyle w:val="5"/>
        <w:tblW w:w="1493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26"/>
        <w:gridCol w:w="1375"/>
        <w:gridCol w:w="1149"/>
        <w:gridCol w:w="9550"/>
        <w:gridCol w:w="1320"/>
        <w:gridCol w:w="111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blHeader/>
          <w:jc w:val="center"/>
        </w:trPr>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21"/>
                <w:szCs w:val="21"/>
                <w:u w:val="none"/>
              </w:rPr>
            </w:pPr>
            <w:r>
              <w:rPr>
                <w:rFonts w:hint="eastAsia" w:ascii="黑体" w:hAnsi="黑体" w:eastAsia="黑体" w:cs="黑体"/>
                <w:i w:val="0"/>
                <w:iCs w:val="0"/>
                <w:color w:val="000000"/>
                <w:kern w:val="0"/>
                <w:sz w:val="21"/>
                <w:szCs w:val="21"/>
                <w:u w:val="none"/>
                <w:lang w:val="en-US" w:eastAsia="zh-CN" w:bidi="ar"/>
              </w:rPr>
              <w:t>序号</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行政权力</w:t>
            </w:r>
          </w:p>
          <w:p>
            <w:pPr>
              <w:keepNext w:val="0"/>
              <w:keepLines w:val="0"/>
              <w:widowControl/>
              <w:suppressLineNumbers w:val="0"/>
              <w:jc w:val="center"/>
              <w:textAlignment w:val="center"/>
              <w:rPr>
                <w:rFonts w:hint="eastAsia" w:ascii="黑体" w:hAnsi="黑体" w:eastAsia="黑体" w:cs="黑体"/>
                <w:i w:val="0"/>
                <w:iCs w:val="0"/>
                <w:color w:val="000000"/>
                <w:sz w:val="21"/>
                <w:szCs w:val="21"/>
                <w:u w:val="none"/>
              </w:rPr>
            </w:pPr>
            <w:r>
              <w:rPr>
                <w:rFonts w:hint="eastAsia" w:ascii="黑体" w:hAnsi="黑体" w:eastAsia="黑体" w:cs="黑体"/>
                <w:i w:val="0"/>
                <w:iCs w:val="0"/>
                <w:color w:val="000000"/>
                <w:kern w:val="0"/>
                <w:sz w:val="21"/>
                <w:szCs w:val="21"/>
                <w:u w:val="none"/>
                <w:lang w:val="en-US" w:eastAsia="zh-CN" w:bidi="ar"/>
              </w:rPr>
              <w:t>名称</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21"/>
                <w:szCs w:val="21"/>
                <w:u w:val="none"/>
              </w:rPr>
            </w:pPr>
            <w:r>
              <w:rPr>
                <w:rFonts w:hint="eastAsia" w:ascii="黑体" w:hAnsi="黑体" w:eastAsia="黑体" w:cs="黑体"/>
                <w:i w:val="0"/>
                <w:iCs w:val="0"/>
                <w:color w:val="000000"/>
                <w:kern w:val="0"/>
                <w:sz w:val="21"/>
                <w:szCs w:val="21"/>
                <w:u w:val="none"/>
                <w:lang w:val="en-US" w:eastAsia="zh-CN" w:bidi="ar"/>
              </w:rPr>
              <w:t>类别</w:t>
            </w:r>
          </w:p>
        </w:tc>
        <w:tc>
          <w:tcPr>
            <w:tcW w:w="9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21"/>
                <w:szCs w:val="21"/>
                <w:u w:val="none"/>
              </w:rPr>
            </w:pPr>
            <w:r>
              <w:rPr>
                <w:rFonts w:hint="eastAsia" w:ascii="黑体" w:hAnsi="黑体" w:eastAsia="黑体" w:cs="黑体"/>
                <w:i w:val="0"/>
                <w:iCs w:val="0"/>
                <w:color w:val="000000"/>
                <w:kern w:val="0"/>
                <w:sz w:val="21"/>
                <w:szCs w:val="21"/>
                <w:u w:val="none"/>
                <w:lang w:val="en-US" w:eastAsia="zh-CN" w:bidi="ar"/>
              </w:rPr>
              <w:t>法律依据</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违法事实</w:t>
            </w:r>
          </w:p>
          <w:p>
            <w:pPr>
              <w:keepNext w:val="0"/>
              <w:keepLines w:val="0"/>
              <w:widowControl/>
              <w:suppressLineNumbers w:val="0"/>
              <w:jc w:val="center"/>
              <w:textAlignment w:val="center"/>
              <w:rPr>
                <w:rFonts w:hint="eastAsia" w:ascii="黑体" w:hAnsi="黑体" w:eastAsia="黑体" w:cs="黑体"/>
                <w:i w:val="0"/>
                <w:iCs w:val="0"/>
                <w:color w:val="000000"/>
                <w:sz w:val="21"/>
                <w:szCs w:val="21"/>
                <w:u w:val="none"/>
              </w:rPr>
            </w:pPr>
            <w:r>
              <w:rPr>
                <w:rFonts w:hint="eastAsia" w:ascii="黑体" w:hAnsi="黑体" w:eastAsia="黑体" w:cs="黑体"/>
                <w:i w:val="0"/>
                <w:iCs w:val="0"/>
                <w:color w:val="000000"/>
                <w:kern w:val="0"/>
                <w:sz w:val="21"/>
                <w:szCs w:val="21"/>
                <w:u w:val="none"/>
                <w:lang w:val="en-US" w:eastAsia="zh-CN" w:bidi="ar"/>
              </w:rPr>
              <w:t>性质和情节</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行政裁量</w:t>
            </w:r>
          </w:p>
          <w:p>
            <w:pPr>
              <w:keepNext w:val="0"/>
              <w:keepLines w:val="0"/>
              <w:widowControl/>
              <w:suppressLineNumbers w:val="0"/>
              <w:jc w:val="center"/>
              <w:textAlignment w:val="center"/>
              <w:rPr>
                <w:rFonts w:hint="eastAsia" w:ascii="黑体" w:hAnsi="黑体" w:eastAsia="黑体" w:cs="黑体"/>
                <w:i w:val="0"/>
                <w:iCs w:val="0"/>
                <w:color w:val="000000"/>
                <w:sz w:val="21"/>
                <w:szCs w:val="21"/>
                <w:u w:val="none"/>
              </w:rPr>
            </w:pPr>
            <w:r>
              <w:rPr>
                <w:rFonts w:hint="eastAsia" w:ascii="黑体" w:hAnsi="黑体" w:eastAsia="黑体" w:cs="黑体"/>
                <w:i w:val="0"/>
                <w:iCs w:val="0"/>
                <w:color w:val="000000"/>
                <w:kern w:val="0"/>
                <w:sz w:val="21"/>
                <w:szCs w:val="21"/>
                <w:u w:val="none"/>
                <w:lang w:val="en-US" w:eastAsia="zh-CN" w:bidi="ar"/>
              </w:rPr>
              <w:t>权基准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28" w:hRule="atLeast"/>
          <w:jc w:val="center"/>
        </w:trPr>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1</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 xml:space="preserve">对医疗机构或医务人员违反投诉管理行为的处罚  </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行政处罚</w:t>
            </w:r>
          </w:p>
        </w:tc>
        <w:tc>
          <w:tcPr>
            <w:tcW w:w="9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医疗机构投诉管理办法》(2019年4月10日生效)第四十三条：“医疗机构未建立投诉接待制度、未设置统一投诉管理部门或者配备专（兼）职人员，或者未按规定向卫生健康主管部门报告重大医疗纠纷的，由县级以上地方卫生健康主管部门按照《医疗纠纷预防和处理条例》第四十七条的规定进行处理。”第四十四条：“医疗机构违反本办法规定，有下列情形之一的，由县级以上地方卫生健康主管部门责令限期整改；逾期不改的，给予警告，并处以一万元以下罚款；造成严重后果的，处以一万元以上三万元以下罚款，并对医疗机构主要负责人、直接负责的主管人员和其他直接责任人员依法给予处分：（一）未制订重大医疗纠纷事件应急处置预案的；（二）投诉管理混乱的；（三）未按规定建立健全医患沟通机制的；（四）未按规定及时处理投诉并反馈患者的；（五）对接待过程中发现的可能激化矛盾，引起治安案件、刑事案件的投诉，未及时向当地公安机关报告的；（六）发布违背或者夸大事实、渲染事件处理过程的信息的。” 第四十五条：“医务人员泄露投诉相关患者隐私，造成严重后果的，由县级以上地方卫生健康主管部门按照《执业医师法》《护士条例》等法律法规的有关规定处理。”</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首次发现情节轻微并及时纠正，未造成危害后果的</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责令限期改正，不予处罚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44" w:hRule="atLeast"/>
          <w:jc w:val="center"/>
        </w:trPr>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2</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 xml:space="preserve">未按规定及时准确登记、上报有关孕产信息的处罚 </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行政处罚</w:t>
            </w:r>
          </w:p>
        </w:tc>
        <w:tc>
          <w:tcPr>
            <w:tcW w:w="9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《黑龙江省母婴保健条例》(2018年6月28日修正)第四十九条  开展助产技术的单位和家庭接生人员，对新生儿出生、孕产妇死亡、婴儿死亡和出生缺陷儿未及时、准确上报的，由县级以上卫生行政部门责令改正，并处以200元以上500元以下罚款。《黑龙江省预防和控制出生人口性别比失衡规定》(2007年5月1日生效)第十五条  医疗保健机构、计划生育技术服务机构应当建立终止妊娠、接生和新生儿死亡登记制度，每季度分别向所属的卫生行政部门、人口和计划生育行政部门书面报告登记情况。为妊娠十四周以上已婚育龄妇女实施终止妊娠手术的机构，应当对当事人身份证件予以登记，并记录胎儿性别。县级以上人口和计划生育行政部门、卫生行政部门应当相互通报有关情况，实现信息共享。违反本条第一款、第二款规定的，由县级以上卫生行政部门或者人口和计划生育行政部门依据职权责令限期改正；逾期不改的，对直接负责的主管人员和其他直接责任人员依法处以二千元以下的罚款。</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首次发现情节轻微并及时纠正，未造成危害后果的</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责令限期改正，不予处罚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jc w:val="center"/>
        </w:trPr>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3</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工作场所职业病危害因素检测、评价结果没有存档、上报、公布的</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行政处罚</w:t>
            </w:r>
          </w:p>
        </w:tc>
        <w:tc>
          <w:tcPr>
            <w:tcW w:w="9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《中华人民共和国职业病防治法》(2018年12月29日修正) 第七十条  违反本法规定，有下列行为之一的，由卫生行政部门给予警告，责令限期改正；逾期不改正的，处十万元以下的罚款：（一）工作场所职业病危害因素检测、评价结果没有存档、上报、公布的；（二）未采取本法第二十条规定的职业病防治管理措施的；（三）未按照规定公布有关职业病防治的规章制度、操作规程、职业病危害事故应急救援措施的；（四）未按照规定组织劳动者进行职业卫生培训，或者未对劳动者个人职业病防护采取指导、督促措施的；</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首次发现情节轻微并及时纠正，未造成危害后果的</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责令限期改正，不予处罚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2" w:hRule="atLeast"/>
          <w:jc w:val="center"/>
        </w:trPr>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4</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 xml:space="preserve">违反护士配备标准、使用不具备资质人员从事诊疗技术规范规定的护理活动的处罚 </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行政处罚</w:t>
            </w:r>
          </w:p>
        </w:tc>
        <w:tc>
          <w:tcPr>
            <w:tcW w:w="9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《护士条例》(2008年1月31日通过)第二十八条  医疗卫生机构有下列情形之一的，由县级以上地方人民政府卫生主管部门依据职责分工责令限期改正，给予警告；逾期不改正的，根据国务院卫生主管部门规定的护士配备标准和在医疗卫生机构合法执业的护士数量核减其诊疗科目，或者暂停其6个月以上1年以下执业活动；国家举办的医疗卫生机构有下列情形之一、情节严重的，还应当对负有责任的主管人员和其他直接责任人员依法给予处分：（一）违反本条例规定，护士的配备数量低于国务院卫生主管部门规定的护士配备标准的；（二）允许未取得护士执业证书的人员或者允许未依照本条例</w:t>
            </w:r>
            <w:r>
              <w:rPr>
                <w:rFonts w:hint="eastAsia" w:asciiTheme="majorEastAsia" w:hAnsiTheme="majorEastAsia" w:eastAsiaTheme="majorEastAsia" w:cstheme="majorEastAsia"/>
                <w:i w:val="0"/>
                <w:iCs w:val="0"/>
                <w:color w:val="000000"/>
                <w:spacing w:val="-6"/>
                <w:kern w:val="0"/>
                <w:sz w:val="21"/>
                <w:szCs w:val="21"/>
                <w:u w:val="none"/>
                <w:lang w:val="en-US" w:eastAsia="zh-CN" w:bidi="ar"/>
              </w:rPr>
              <w:t>规定办理执业地点变更手续、延续执业注册有效期的护士在本机构从事诊疗技术规范规定的护理活动的。</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首次发现情节轻微并及时纠正，未造成危害后果的</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责令限期改正，不予处罚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jc w:val="center"/>
        </w:trPr>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5</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 xml:space="preserve">医疗机构违反规定发布医疗广告的处罚 </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行政处罚</w:t>
            </w:r>
          </w:p>
        </w:tc>
        <w:tc>
          <w:tcPr>
            <w:tcW w:w="9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《医疗广告管理办法》(例：2014年1月1日通过)第二十条  医疗机构违反本办法规定发布医疗广告，县级以上地方卫生行政部门、中医药管理部门应责令其限期改正，给予警告；情节严重的，核发《医疗机构执业许可证》的卫生行政部门、中医药管理部门可以责令其停业整顿、吊销有关诊疗科目，直至吊销《医疗机构执业许可证》。未取得《医疗机构执业许可证》发布医疗广告的，按非法行医处罚。</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right="-94" w:rightChars="-45"/>
              <w:jc w:val="left"/>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spacing w:val="-11"/>
                <w:kern w:val="0"/>
                <w:sz w:val="21"/>
                <w:szCs w:val="21"/>
                <w:u w:val="none"/>
                <w:lang w:val="en-US" w:eastAsia="zh-CN" w:bidi="ar"/>
              </w:rPr>
              <w:t>首次发现情节轻微并及时纠正，未造成危害后果的</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责令限期改正，不予处罚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28" w:hRule="atLeast"/>
          <w:jc w:val="center"/>
        </w:trPr>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6</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医疗卫生机构未依法承担传染病防治义务的处罚</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行政处罚</w:t>
            </w:r>
          </w:p>
        </w:tc>
        <w:tc>
          <w:tcPr>
            <w:tcW w:w="9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《消毒管理办法》(2017年12月26日修订)第四条  医疗卫生机构应当建立消毒管理组织，制定消毒管理制度，执行国家有关规范、标准和规定，定期开展消毒与灭菌效果检测工作。第五条  医疗卫生机构工作人员应当接受消毒技术培训、掌握消毒知识，并按规定严格执行消毒隔离制度。第六条  医疗卫生机构使用的进入人体组织或无菌器官的医疗用品必须达到灭菌要求。各种注射、穿刺、采血器具应当一人一用一灭菌。凡接触皮肤、粘膜的器械和用品必须达到消毒要求。医疗卫生机构使用的一次性使用医疗用品用后应当及时进行无害化处理。第七条  医疗卫生机构购进消毒产品必须建立并执行进货检查验收制度。第八条  医疗卫生机构的环境、物品应当符合国家有关规范、标准和规定。排放废弃的污水、污物应当按照国家有关规定进行无害化处理。运送传染病病人及其污染物品的车辆、工具必须随时进行消毒处理。第九条  医疗卫生机构发生感染性疾病暴发、流行时，应当及时报告当地卫生行政部门，并采取有效消毒措施。第四十一条  医疗机构违反本办法第四、五、六、七、八、九条的，由县级以上地方卫生行政部门责令限期改正，可以处5000元以下罚款；造成感染性疾病暴发的，可以处5000元以上20000元以下罚款。</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首次发现情节轻微并及时纠正，未造成危害后果的</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责令限期改正，不予处罚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36" w:hRule="atLeast"/>
          <w:jc w:val="center"/>
        </w:trPr>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7</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 xml:space="preserve">医疗卫生机构未依照规定履行艾滋病防控职责的处罚 </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行政处罚</w:t>
            </w:r>
          </w:p>
        </w:tc>
        <w:tc>
          <w:tcPr>
            <w:tcW w:w="9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《艾滋病防治条例》(2006年1月29日发布)第五十五条  医疗卫生机构未依照本条例规定履行职责，有下列情形之一的，由县级以上人民政府卫生主管部门责令限期改正，通报批评，给予警告；造成艾滋病传播、流行或者其他严重后果的，对负有责任的主管人员和其他直接责任人员依法给予降级、撤职、开除的处分，并可以依法吊销有关机构或者责任人员的执业许可证件；构成犯罪的，依法追究刑事责任：（一）未履行艾滋病监测职责的；（二）未按照规定免费提供咨询和初筛检测的；（三）对临时应急采集的血液未进行艾滋病检测，对临床用血艾滋病检测结果未进行核查，或者将艾滋病检测阳性的血液用于临床的；（四）未遵守标准防护原则，或者未执行操作规程和消毒管理制度，发生艾滋病医院感染或者医源性感染的；（五）未采取有效的卫生防护措施和医疗保健措施的；（六）推诿、拒绝治疗艾滋病病毒感染者或者艾滋病病人的其他疾病，或者对艾滋病病毒感染者、艾滋病病人未提供咨询、诊断和治疗服务的；（七）未对艾滋病病毒感染者或者艾滋病病人进行医学随访的；（八）未按照规定对感染艾滋病病毒的孕产妇及其婴儿提供预防艾滋病母婴传播技术指导的。</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首次发现情节轻微并及时纠正，未造成危害后果的</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责令限期改正，不予处罚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86" w:hRule="atLeast"/>
          <w:jc w:val="center"/>
        </w:trPr>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8</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 xml:space="preserve">医疗机构未依法承担传染病防治法定义务的处罚 </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行政处罚</w:t>
            </w:r>
          </w:p>
        </w:tc>
        <w:tc>
          <w:tcPr>
            <w:tcW w:w="9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《中华人民共和国传染病防治法》(2013年6月29日修正)第六十九条  医疗机构违反本法规定，有下列情形之一的，由县级以上人民政府卫生行政部门责令改正，通报批评，给予警告；造成传染病传播、流行或者其他严重后果的，对负有责任的主管人员和其他直接责任人员，依法给予降级、撤职、开除的处分，并可以依法吊销有关责任人员的执业证书；构成犯罪的，依法追究刑事责任：(一)未按照规定承担本单位的传染病预防、控制工作、医院感染控制任务和责任区域内的传染病预防工作的； (二)未按照规定报告传染病疫情，或者隐瞒、谎报、缓报传染病疫情的；(三)发现传染病疫情时，未按照规定对传染病病人、疑似传染病病人提供医疗救护、现场救援、接诊、转诊的，或者拒绝接受转诊的；(四)未按照规定对本单位内被传染病病原体污染的场所、物品以及医疗废物实施消毒或者无害化处置的；(五)未按照规定对医疗器械进行消毒，或者对按照规定一次使用的医疗器具未予销毁，再次使用的；(六)在医疗救治过程中未按照规定保管医学记录资料的；(七)故意泄露传染病病人、病原携带者、疑似传染病病人、密切接触者涉及个人隐私的有关信息、资料的。《突发公共卫生事件应急条例》(2011年1月8日修正)第五十条  医疗卫生机构有下列行为之一的，由卫生行政主管部门责令改正、通报批评、给予警告；情节严重的，吊销《医疗机构执业许可证》；对主要负责人、负有责任的主管人员和其他直接责任人员依法给予降级或者撤职的纪律处分；造成传染病传播、流行或者对社会公众健康造成其他严重危害后果，构成犯罪的，依法追究刑事责任：（一）未依照本条例的规定履行报告职责，隐瞒、缓报或者谎报的；（二）未依照本条例的规定及时采取控制措施的；（三）未依照本条例的规定履行突发事件监测职责的；（四）拒绝接诊病人的；（五）拒不服从突发事件应急处理指挥部调度的。《突发公共卫生事件与传染病疫情监测信息报告管理办法》(2006年8月22日修订)第三十八条  医疗机构有下列行为之一的，由县级以上地方卫生行政部门责令改正、通报批评、给予警告；情节严重的，会同有关部门对主要负责人、负有责任的主管人员和其他责任人员依法给予降级、撤职的行政处分；造成传染病传播、流行或者对社会公众健康造成其它严重危害后果，构成犯罪的，依据刑法追究刑事责任： （一）未建立传染病疫情报告制度的； （二）未指定相关部门和人员负责传染病疫情报告管理工作的； （三）瞒报、缓报、谎报发现的传染病病人、病原携带者、疑似病人的。</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首次发现情节轻微并及时纠正，未造成危害后果的</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责令限期改正，不予处罚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9</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疾控机构未按照规定将第一类疫苗分发下级、建立并保存疫苗购进、分发、供应记录的处罚</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行政处罚</w:t>
            </w:r>
          </w:p>
        </w:tc>
        <w:tc>
          <w:tcPr>
            <w:tcW w:w="9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《疫苗流通和预防接种管理条例》(2016年4月23日修订)第五十六条  疾病预防控制机构有下列情形之一的，由县级以上人民政府卫生行政部门责令改正，通报批评，给予警告；有违法所得的，没收违法所得；拒不改正的，对主要负责人、直接负责的主管人员和其他直接责任人员，依法给予警告、降级的处分：（一）未按照使用计划将第一类疫苗分发到下级疾病预防控制机构、接种单位、乡级医疗卫生机构的；（二）设区的市级以上疾病预防控制机构违反本条例规定，直接向接种单位供应第二类疫苗的；（三）疾病预防控制机构未按照规定建立并保存疫苗购进、分发、供应记录的；（四）乡级医疗卫生机构未按照本条例规定将第一类疫苗分发到承担预防接种工作的村级卫生机构的。</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首次发现情节轻微并及时纠正，未造成危害后果的</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责令限期改正，不予处罚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10</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 xml:space="preserve">使用不具备相应资质人员从事放射诊疗工作的处罚 </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行政处罚</w:t>
            </w:r>
          </w:p>
        </w:tc>
        <w:tc>
          <w:tcPr>
            <w:tcW w:w="9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《放射诊疗管理规定》(2016年1月19日修正) 第三十九条  医疗机构使用不具备相应资质的人员从事放射诊疗工作的，由县级以上卫生行政部门责令限期改正，并可以处以5000元以下的罚款；情节严重的，吊销其《医疗机构执业许可证》。</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首次发现情节轻微并及时纠正，未造成危害后果的</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责令限期改正，不予处罚</w:t>
            </w:r>
          </w:p>
        </w:tc>
      </w:tr>
    </w:tbl>
    <w:p>
      <w:pPr>
        <w:rPr>
          <w:rFonts w:hint="eastAsia" w:cs="华文仿宋" w:asciiTheme="minorEastAsia" w:hAnsiTheme="minorEastAsia"/>
          <w:b/>
          <w:color w:val="333333"/>
          <w:sz w:val="32"/>
          <w:szCs w:val="32"/>
        </w:rPr>
      </w:pPr>
    </w:p>
    <w:p>
      <w:pPr>
        <w:rPr>
          <w:rFonts w:hint="eastAsia" w:cs="华文仿宋" w:asciiTheme="minorEastAsia" w:hAnsiTheme="minorEastAsia"/>
          <w:b/>
          <w:color w:val="333333"/>
          <w:sz w:val="32"/>
          <w:szCs w:val="32"/>
        </w:rPr>
        <w:sectPr>
          <w:pgSz w:w="16838" w:h="11906" w:orient="landscape"/>
          <w:pgMar w:top="1440" w:right="1417" w:bottom="1440" w:left="1417" w:header="851" w:footer="1134" w:gutter="0"/>
          <w:pgBorders>
            <w:top w:val="none" w:sz="0" w:space="0"/>
            <w:left w:val="none" w:sz="0" w:space="0"/>
            <w:bottom w:val="none" w:sz="0" w:space="0"/>
            <w:right w:val="none" w:sz="0" w:space="0"/>
          </w:pgBorders>
          <w:pgNumType w:fmt="decimal"/>
          <w:cols w:space="0" w:num="1"/>
          <w:rtlGutter w:val="0"/>
          <w:docGrid w:type="lines" w:linePitch="322" w:charSpace="0"/>
        </w:sectPr>
      </w:pPr>
    </w:p>
    <w:p>
      <w:pPr>
        <w:rPr>
          <w:rFonts w:hint="eastAsia" w:ascii="黑体" w:hAnsi="黑体" w:eastAsia="黑体" w:cs="黑体"/>
          <w:b w:val="0"/>
          <w:bCs/>
          <w:sz w:val="32"/>
          <w:szCs w:val="32"/>
        </w:rPr>
      </w:pPr>
      <w:r>
        <w:rPr>
          <w:rFonts w:hint="eastAsia" w:ascii="黑体" w:hAnsi="黑体" w:eastAsia="黑体" w:cs="黑体"/>
          <w:b w:val="0"/>
          <w:bCs/>
          <w:color w:val="333333"/>
          <w:sz w:val="32"/>
          <w:szCs w:val="32"/>
        </w:rPr>
        <w:t>附件2</w:t>
      </w:r>
    </w:p>
    <w:p>
      <w:pPr>
        <w:pStyle w:val="4"/>
        <w:keepNext w:val="0"/>
        <w:keepLines w:val="0"/>
        <w:pageBreakBefore w:val="0"/>
        <w:widowControl/>
        <w:kinsoku/>
        <w:wordWrap/>
        <w:overflowPunct/>
        <w:topLinePunct w:val="0"/>
        <w:autoSpaceDE/>
        <w:autoSpaceDN/>
        <w:bidi w:val="0"/>
        <w:adjustRightInd/>
        <w:snapToGrid/>
        <w:spacing w:beforeAutospacing="0" w:afterAutospacing="0" w:line="640" w:lineRule="exact"/>
        <w:ind w:firstLine="420"/>
        <w:jc w:val="both"/>
        <w:textAlignment w:val="auto"/>
        <w:rPr>
          <w:rFonts w:ascii="华文仿宋" w:hAnsi="华文仿宋" w:eastAsia="华文仿宋" w:cs="华文仿宋"/>
          <w:sz w:val="32"/>
          <w:szCs w:val="32"/>
        </w:rPr>
      </w:pPr>
      <w:r>
        <w:rPr>
          <w:rFonts w:hint="eastAsia" w:ascii="华文仿宋" w:hAnsi="华文仿宋" w:eastAsia="华文仿宋" w:cs="华文仿宋"/>
          <w:color w:val="333333"/>
          <w:sz w:val="32"/>
          <w:szCs w:val="32"/>
        </w:rPr>
        <w:t> </w:t>
      </w:r>
    </w:p>
    <w:p>
      <w:pPr>
        <w:pStyle w:val="4"/>
        <w:keepNext w:val="0"/>
        <w:keepLines w:val="0"/>
        <w:pageBreakBefore w:val="0"/>
        <w:widowControl/>
        <w:kinsoku/>
        <w:wordWrap/>
        <w:overflowPunct/>
        <w:topLinePunct w:val="0"/>
        <w:autoSpaceDE/>
        <w:autoSpaceDN/>
        <w:bidi w:val="0"/>
        <w:adjustRightInd/>
        <w:snapToGrid/>
        <w:spacing w:beforeAutospacing="0" w:afterAutospacing="0" w:line="64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b/>
          <w:bCs/>
          <w:color w:val="333333"/>
          <w:sz w:val="44"/>
          <w:szCs w:val="44"/>
        </w:rPr>
        <w:t>承 诺 书</w:t>
      </w:r>
    </w:p>
    <w:p>
      <w:pPr>
        <w:pStyle w:val="4"/>
        <w:keepNext w:val="0"/>
        <w:keepLines w:val="0"/>
        <w:pageBreakBefore w:val="0"/>
        <w:widowControl/>
        <w:kinsoku/>
        <w:wordWrap/>
        <w:overflowPunct/>
        <w:topLinePunct w:val="0"/>
        <w:autoSpaceDE/>
        <w:autoSpaceDN/>
        <w:bidi w:val="0"/>
        <w:adjustRightInd/>
        <w:snapToGrid/>
        <w:spacing w:beforeAutospacing="0" w:afterAutospacing="0" w:line="640" w:lineRule="exact"/>
        <w:ind w:firstLine="420"/>
        <w:jc w:val="both"/>
        <w:textAlignment w:val="auto"/>
        <w:rPr>
          <w:rFonts w:ascii="华文仿宋" w:hAnsi="华文仿宋" w:eastAsia="华文仿宋" w:cs="华文仿宋"/>
          <w:sz w:val="32"/>
          <w:szCs w:val="32"/>
        </w:rPr>
      </w:pPr>
      <w:r>
        <w:rPr>
          <w:rFonts w:hint="eastAsia" w:ascii="华文仿宋" w:hAnsi="华文仿宋" w:eastAsia="华文仿宋" w:cs="华文仿宋"/>
          <w:color w:val="333333"/>
          <w:sz w:val="32"/>
          <w:szCs w:val="32"/>
        </w:rPr>
        <w:t> </w:t>
      </w:r>
    </w:p>
    <w:p>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333333"/>
          <w:sz w:val="32"/>
          <w:szCs w:val="32"/>
        </w:rPr>
        <w:t>执法主体名称 ：</w:t>
      </w:r>
    </w:p>
    <w:p>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333333"/>
          <w:sz w:val="32"/>
          <w:szCs w:val="32"/>
        </w:rPr>
        <w:t>你</w:t>
      </w:r>
      <w:r>
        <w:rPr>
          <w:rFonts w:hint="eastAsia" w:ascii="仿宋_GB2312" w:hAnsi="仿宋_GB2312" w:eastAsia="仿宋_GB2312" w:cs="仿宋_GB2312"/>
          <w:color w:val="auto"/>
          <w:sz w:val="32"/>
          <w:szCs w:val="32"/>
        </w:rPr>
        <w:t>单位</w:t>
      </w:r>
      <w:r>
        <w:rPr>
          <w:rFonts w:hint="eastAsia" w:ascii="仿宋_GB2312" w:hAnsi="仿宋_GB2312" w:eastAsia="仿宋_GB2312" w:cs="仿宋_GB2312"/>
          <w:color w:val="333333"/>
          <w:sz w:val="32"/>
          <w:szCs w:val="32"/>
        </w:rPr>
        <w:t>执法人员     、     在   年  月  日的监督检查中发现我（单位）存在                   违法行为，执法人员已向我（单位）进行了相关告知和法制宣传教育，并要求我（单位）予以改正。</w:t>
      </w:r>
    </w:p>
    <w:p>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333333"/>
          <w:sz w:val="32"/>
          <w:szCs w:val="32"/>
        </w:rPr>
        <w:t>我（单位）对以上情况确认无误，并自愿承诺：</w:t>
      </w:r>
    </w:p>
    <w:p>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333333"/>
          <w:sz w:val="32"/>
          <w:szCs w:val="32"/>
        </w:rPr>
        <w:t>□1．立即改正违法行为；</w:t>
      </w:r>
    </w:p>
    <w:p>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333333"/>
          <w:sz w:val="32"/>
          <w:szCs w:val="32"/>
        </w:rPr>
        <w:t>□2．于    月   日前改正违法行为，并将整改情况说明及相关证明材料送达你单位。</w:t>
      </w:r>
    </w:p>
    <w:p>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333333"/>
          <w:sz w:val="32"/>
          <w:szCs w:val="32"/>
        </w:rPr>
        <w:t>若我（单位）未履行上述承诺，愿依法承担相应的法律责任。</w:t>
      </w:r>
    </w:p>
    <w:p>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ind w:firstLine="42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333333"/>
          <w:sz w:val="32"/>
          <w:szCs w:val="32"/>
        </w:rPr>
        <w:t> </w:t>
      </w:r>
    </w:p>
    <w:p>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ind w:firstLine="420"/>
        <w:jc w:val="right"/>
        <w:textAlignment w:val="auto"/>
        <w:rPr>
          <w:rFonts w:hint="eastAsia" w:ascii="仿宋_GB2312" w:hAnsi="仿宋_GB2312" w:eastAsia="仿宋_GB2312" w:cs="仿宋_GB2312"/>
          <w:color w:val="333333"/>
          <w:sz w:val="32"/>
          <w:szCs w:val="32"/>
        </w:rPr>
      </w:pPr>
    </w:p>
    <w:p>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ind w:firstLine="420"/>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333333"/>
          <w:sz w:val="32"/>
          <w:szCs w:val="32"/>
        </w:rPr>
        <w:t>承诺人签名或盖章：                </w:t>
      </w:r>
    </w:p>
    <w:p>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ind w:firstLine="420"/>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333333"/>
          <w:sz w:val="32"/>
          <w:szCs w:val="32"/>
        </w:rPr>
        <w:t>年  月  日         </w:t>
      </w:r>
    </w:p>
    <w:p>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ind w:firstLine="42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333333"/>
          <w:sz w:val="32"/>
          <w:szCs w:val="32"/>
        </w:rPr>
        <w:t> </w:t>
      </w:r>
    </w:p>
    <w:p>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ind w:firstLine="420"/>
        <w:jc w:val="both"/>
        <w:textAlignment w:val="auto"/>
        <w:rPr>
          <w:rFonts w:hint="eastAsia" w:ascii="仿宋_GB2312" w:hAnsi="仿宋_GB2312" w:eastAsia="仿宋_GB2312" w:cs="仿宋_GB2312"/>
          <w:color w:val="333333"/>
          <w:sz w:val="32"/>
          <w:szCs w:val="32"/>
        </w:rPr>
      </w:pPr>
    </w:p>
    <w:p>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ind w:firstLine="420"/>
        <w:jc w:val="both"/>
        <w:textAlignment w:val="auto"/>
        <w:rPr>
          <w:rFonts w:hint="eastAsia" w:ascii="仿宋_GB2312" w:hAnsi="仿宋_GB2312" w:eastAsia="仿宋_GB2312" w:cs="仿宋_GB2312"/>
          <w:color w:val="333333"/>
          <w:sz w:val="32"/>
          <w:szCs w:val="32"/>
        </w:rPr>
      </w:pPr>
    </w:p>
    <w:p>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ind w:firstLine="42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333333"/>
          <w:sz w:val="32"/>
          <w:szCs w:val="32"/>
        </w:rPr>
        <w:t>附：当事人证照复印件。</w:t>
      </w:r>
    </w:p>
    <w:p>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ind w:firstLine="420"/>
        <w:jc w:val="both"/>
        <w:textAlignment w:val="auto"/>
        <w:rPr>
          <w:rFonts w:hint="eastAsia" w:cs="华文仿宋" w:asciiTheme="minorEastAsia" w:hAnsiTheme="minorEastAsia"/>
          <w:b/>
          <w:color w:val="333333"/>
          <w:sz w:val="32"/>
          <w:szCs w:val="32"/>
        </w:rPr>
      </w:pPr>
      <w:r>
        <w:rPr>
          <w:rFonts w:hint="eastAsia" w:ascii="仿宋_GB2312" w:hAnsi="仿宋_GB2312" w:eastAsia="仿宋_GB2312" w:cs="仿宋_GB2312"/>
          <w:color w:val="333333"/>
          <w:sz w:val="32"/>
          <w:szCs w:val="32"/>
        </w:rPr>
        <w:t>注：本承诺书一式两份，执法机构和当事人各一份。</w:t>
      </w:r>
      <w:r>
        <w:rPr>
          <w:rFonts w:hint="eastAsia" w:cs="华文仿宋" w:asciiTheme="minorEastAsia" w:hAnsiTheme="minorEastAsia"/>
          <w:b/>
          <w:color w:val="333333"/>
          <w:sz w:val="32"/>
          <w:szCs w:val="32"/>
        </w:rPr>
        <w:br w:type="page"/>
      </w:r>
    </w:p>
    <w:p>
      <w:pPr>
        <w:pStyle w:val="4"/>
        <w:widowControl/>
        <w:spacing w:beforeAutospacing="0" w:afterAutospacing="0" w:line="22" w:lineRule="atLeast"/>
        <w:jc w:val="both"/>
        <w:rPr>
          <w:rFonts w:hint="eastAsia" w:ascii="黑体" w:hAnsi="黑体" w:eastAsia="黑体" w:cs="黑体"/>
          <w:b w:val="0"/>
          <w:bCs/>
          <w:sz w:val="32"/>
          <w:szCs w:val="32"/>
        </w:rPr>
      </w:pPr>
      <w:r>
        <w:rPr>
          <w:rFonts w:hint="eastAsia" w:ascii="黑体" w:hAnsi="黑体" w:eastAsia="黑体" w:cs="黑体"/>
          <w:b w:val="0"/>
          <w:bCs/>
          <w:color w:val="333333"/>
          <w:sz w:val="32"/>
          <w:szCs w:val="32"/>
        </w:rPr>
        <w:t>附件3</w:t>
      </w:r>
    </w:p>
    <w:p>
      <w:pPr>
        <w:pStyle w:val="4"/>
        <w:keepNext w:val="0"/>
        <w:keepLines w:val="0"/>
        <w:pageBreakBefore w:val="0"/>
        <w:widowControl/>
        <w:kinsoku/>
        <w:wordWrap/>
        <w:overflowPunct/>
        <w:topLinePunct w:val="0"/>
        <w:autoSpaceDE/>
        <w:autoSpaceDN/>
        <w:bidi w:val="0"/>
        <w:adjustRightInd/>
        <w:snapToGrid/>
        <w:spacing w:beforeAutospacing="0" w:afterAutospacing="0" w:line="640" w:lineRule="exact"/>
        <w:ind w:firstLine="420"/>
        <w:jc w:val="center"/>
        <w:textAlignment w:val="auto"/>
        <w:rPr>
          <w:rFonts w:hint="eastAsia" w:ascii="方正小标宋_GBK" w:hAnsi="方正小标宋_GBK" w:eastAsia="方正小标宋_GBK" w:cs="方正小标宋_GBK"/>
          <w:b w:val="0"/>
          <w:bCs w:val="0"/>
          <w:sz w:val="44"/>
          <w:szCs w:val="44"/>
        </w:rPr>
      </w:pPr>
    </w:p>
    <w:p>
      <w:pPr>
        <w:pStyle w:val="4"/>
        <w:keepNext w:val="0"/>
        <w:keepLines w:val="0"/>
        <w:pageBreakBefore w:val="0"/>
        <w:widowControl/>
        <w:kinsoku/>
        <w:wordWrap/>
        <w:overflowPunct/>
        <w:topLinePunct w:val="0"/>
        <w:autoSpaceDE/>
        <w:autoSpaceDN/>
        <w:bidi w:val="0"/>
        <w:adjustRightInd/>
        <w:snapToGrid/>
        <w:spacing w:beforeAutospacing="0" w:afterAutospacing="0" w:line="640" w:lineRule="exact"/>
        <w:jc w:val="center"/>
        <w:textAlignment w:val="auto"/>
        <w:rPr>
          <w:rFonts w:hint="eastAsia" w:ascii="方正小标宋_GBK" w:hAnsi="方正小标宋_GBK" w:eastAsia="方正小标宋_GBK" w:cs="方正小标宋_GBK"/>
          <w:b w:val="0"/>
          <w:bCs w:val="0"/>
          <w:color w:val="333333"/>
          <w:sz w:val="44"/>
          <w:szCs w:val="44"/>
        </w:rPr>
      </w:pPr>
      <w:r>
        <w:rPr>
          <w:rFonts w:hint="eastAsia" w:ascii="方正小标宋_GBK" w:hAnsi="方正小标宋_GBK" w:eastAsia="方正小标宋_GBK" w:cs="方正小标宋_GBK"/>
          <w:b w:val="0"/>
          <w:bCs w:val="0"/>
          <w:color w:val="333333"/>
          <w:sz w:val="44"/>
          <w:szCs w:val="44"/>
        </w:rPr>
        <w:t>包容免罚审批表</w:t>
      </w:r>
    </w:p>
    <w:p>
      <w:pPr>
        <w:pStyle w:val="4"/>
        <w:keepNext w:val="0"/>
        <w:keepLines w:val="0"/>
        <w:pageBreakBefore w:val="0"/>
        <w:widowControl/>
        <w:kinsoku/>
        <w:wordWrap/>
        <w:overflowPunct/>
        <w:topLinePunct w:val="0"/>
        <w:autoSpaceDE/>
        <w:autoSpaceDN/>
        <w:bidi w:val="0"/>
        <w:adjustRightInd/>
        <w:snapToGrid/>
        <w:spacing w:beforeAutospacing="0" w:afterAutospacing="0" w:line="640" w:lineRule="exact"/>
        <w:jc w:val="center"/>
        <w:textAlignment w:val="auto"/>
        <w:rPr>
          <w:rFonts w:hint="eastAsia" w:ascii="方正小标宋_GBK" w:hAnsi="方正小标宋_GBK" w:eastAsia="方正小标宋_GBK" w:cs="方正小标宋_GBK"/>
          <w:b w:val="0"/>
          <w:bCs w:val="0"/>
          <w:color w:val="333333"/>
          <w:sz w:val="44"/>
          <w:szCs w:val="44"/>
        </w:rPr>
      </w:pPr>
    </w:p>
    <w:tbl>
      <w:tblPr>
        <w:tblStyle w:val="5"/>
        <w:tblW w:w="9058" w:type="dxa"/>
        <w:tblInd w:w="0" w:type="dxa"/>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autofit"/>
        <w:tblCellMar>
          <w:top w:w="30" w:type="dxa"/>
          <w:left w:w="30" w:type="dxa"/>
          <w:bottom w:w="30" w:type="dxa"/>
          <w:right w:w="30" w:type="dxa"/>
        </w:tblCellMar>
      </w:tblPr>
      <w:tblGrid>
        <w:gridCol w:w="2723"/>
        <w:gridCol w:w="2108"/>
        <w:gridCol w:w="2443"/>
        <w:gridCol w:w="1784"/>
      </w:tblGrid>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1061" w:hRule="atLeast"/>
        </w:trPr>
        <w:tc>
          <w:tcPr>
            <w:tcW w:w="2723"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4"/>
              <w:keepNext w:val="0"/>
              <w:keepLines w:val="0"/>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违法单位名称</w:t>
            </w:r>
          </w:p>
          <w:p>
            <w:pPr>
              <w:pStyle w:val="4"/>
              <w:keepNext w:val="0"/>
              <w:keepLines w:val="0"/>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（违法个人姓名）</w:t>
            </w:r>
          </w:p>
        </w:tc>
        <w:tc>
          <w:tcPr>
            <w:tcW w:w="2108"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32"/>
                <w:szCs w:val="32"/>
              </w:rPr>
            </w:pPr>
          </w:p>
        </w:tc>
        <w:tc>
          <w:tcPr>
            <w:tcW w:w="2443"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4"/>
              <w:keepNext w:val="0"/>
              <w:keepLines w:val="0"/>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w:t>
            </w:r>
          </w:p>
          <w:p>
            <w:pPr>
              <w:pStyle w:val="4"/>
              <w:keepNext w:val="0"/>
              <w:keepLines w:val="0"/>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（负责人）姓名</w:t>
            </w:r>
          </w:p>
        </w:tc>
        <w:tc>
          <w:tcPr>
            <w:tcW w:w="1784"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32"/>
                <w:szCs w:val="32"/>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1061" w:hRule="atLeast"/>
        </w:trPr>
        <w:tc>
          <w:tcPr>
            <w:tcW w:w="2723"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4"/>
              <w:keepNext w:val="0"/>
              <w:keepLines w:val="0"/>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社会信用代码</w:t>
            </w:r>
          </w:p>
          <w:p>
            <w:pPr>
              <w:pStyle w:val="4"/>
              <w:keepNext w:val="0"/>
              <w:keepLines w:val="0"/>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（身份证号码）</w:t>
            </w:r>
          </w:p>
        </w:tc>
        <w:tc>
          <w:tcPr>
            <w:tcW w:w="2108"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32"/>
                <w:szCs w:val="32"/>
              </w:rPr>
            </w:pPr>
          </w:p>
        </w:tc>
        <w:tc>
          <w:tcPr>
            <w:tcW w:w="2443"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4"/>
              <w:keepNext w:val="0"/>
              <w:keepLines w:val="0"/>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联系电话</w:t>
            </w:r>
          </w:p>
        </w:tc>
        <w:tc>
          <w:tcPr>
            <w:tcW w:w="1784"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32"/>
                <w:szCs w:val="32"/>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628" w:hRule="atLeast"/>
        </w:trPr>
        <w:tc>
          <w:tcPr>
            <w:tcW w:w="2723"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4"/>
              <w:keepNext w:val="0"/>
              <w:keepLines w:val="0"/>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违法情况、整改</w:t>
            </w:r>
          </w:p>
          <w:p>
            <w:pPr>
              <w:pStyle w:val="4"/>
              <w:keepNext w:val="0"/>
              <w:keepLines w:val="0"/>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情况及适用清单</w:t>
            </w:r>
          </w:p>
          <w:p>
            <w:pPr>
              <w:pStyle w:val="4"/>
              <w:keepNext w:val="0"/>
              <w:keepLines w:val="0"/>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情况</w:t>
            </w:r>
          </w:p>
        </w:tc>
        <w:tc>
          <w:tcPr>
            <w:tcW w:w="6335" w:type="dxa"/>
            <w:gridSpan w:val="3"/>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4"/>
              <w:keepNext w:val="0"/>
              <w:keepLines w:val="0"/>
              <w:pageBreakBefore w:val="0"/>
              <w:widowControl/>
              <w:kinsoku/>
              <w:wordWrap/>
              <w:overflowPunct/>
              <w:topLinePunct w:val="0"/>
              <w:autoSpaceDE/>
              <w:autoSpaceDN/>
              <w:bidi w:val="0"/>
              <w:adjustRightInd/>
              <w:snapToGrid/>
              <w:spacing w:beforeAutospacing="0" w:afterAutospacing="0" w:line="480" w:lineRule="exact"/>
              <w:ind w:firstLine="2240" w:firstLineChars="7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p>
            <w:pPr>
              <w:pStyle w:val="4"/>
              <w:keepNext w:val="0"/>
              <w:keepLines w:val="0"/>
              <w:pageBreakBefore w:val="0"/>
              <w:widowControl/>
              <w:kinsoku/>
              <w:wordWrap/>
              <w:overflowPunct/>
              <w:topLinePunct w:val="0"/>
              <w:autoSpaceDE/>
              <w:autoSpaceDN/>
              <w:bidi w:val="0"/>
              <w:adjustRightInd/>
              <w:snapToGrid/>
              <w:spacing w:beforeAutospacing="0" w:afterAutospacing="0" w:line="480" w:lineRule="exact"/>
              <w:ind w:firstLine="2240" w:firstLineChars="7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p>
            <w:pPr>
              <w:pStyle w:val="4"/>
              <w:keepNext w:val="0"/>
              <w:keepLines w:val="0"/>
              <w:pageBreakBefore w:val="0"/>
              <w:widowControl/>
              <w:kinsoku/>
              <w:wordWrap/>
              <w:overflowPunct/>
              <w:topLinePunct w:val="0"/>
              <w:autoSpaceDE/>
              <w:autoSpaceDN/>
              <w:bidi w:val="0"/>
              <w:adjustRightInd/>
              <w:snapToGrid/>
              <w:spacing w:beforeAutospacing="0" w:afterAutospacing="0" w:line="480" w:lineRule="exact"/>
              <w:ind w:firstLine="2240" w:firstLineChars="7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p>
            <w:pPr>
              <w:pStyle w:val="4"/>
              <w:keepNext w:val="0"/>
              <w:keepLines w:val="0"/>
              <w:pageBreakBefore w:val="0"/>
              <w:widowControl/>
              <w:kinsoku/>
              <w:wordWrap/>
              <w:overflowPunct/>
              <w:topLinePunct w:val="0"/>
              <w:autoSpaceDE/>
              <w:autoSpaceDN/>
              <w:bidi w:val="0"/>
              <w:adjustRightInd/>
              <w:snapToGrid/>
              <w:spacing w:beforeAutospacing="0" w:afterAutospacing="0" w:line="480" w:lineRule="exact"/>
              <w:ind w:firstLine="2240" w:firstLineChars="7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执法人员（签名）：</w:t>
            </w:r>
          </w:p>
          <w:p>
            <w:pPr>
              <w:pStyle w:val="4"/>
              <w:keepNext w:val="0"/>
              <w:keepLines w:val="0"/>
              <w:pageBreakBefore w:val="0"/>
              <w:widowControl/>
              <w:kinsoku/>
              <w:wordWrap/>
              <w:overflowPunct/>
              <w:topLinePunct w:val="0"/>
              <w:autoSpaceDE/>
              <w:autoSpaceDN/>
              <w:bidi w:val="0"/>
              <w:adjustRightInd/>
              <w:snapToGrid/>
              <w:spacing w:beforeAutospacing="0" w:afterAutospacing="0" w:line="480" w:lineRule="exact"/>
              <w:ind w:firstLine="2240" w:firstLineChars="7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年   月   日</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139" w:hRule="atLeast"/>
        </w:trPr>
        <w:tc>
          <w:tcPr>
            <w:tcW w:w="2723"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4"/>
              <w:keepNext w:val="0"/>
              <w:keepLines w:val="0"/>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法制审核人意见</w:t>
            </w:r>
          </w:p>
        </w:tc>
        <w:tc>
          <w:tcPr>
            <w:tcW w:w="6335" w:type="dxa"/>
            <w:gridSpan w:val="3"/>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4"/>
              <w:keepNext w:val="0"/>
              <w:keepLines w:val="0"/>
              <w:pageBreakBefore w:val="0"/>
              <w:widowControl/>
              <w:kinsoku/>
              <w:wordWrap/>
              <w:overflowPunct/>
              <w:topLinePunct w:val="0"/>
              <w:autoSpaceDE/>
              <w:autoSpaceDN/>
              <w:bidi w:val="0"/>
              <w:adjustRightInd/>
              <w:snapToGrid/>
              <w:spacing w:beforeAutospacing="0" w:afterAutospacing="0" w:line="480" w:lineRule="exact"/>
              <w:ind w:firstLine="2240" w:firstLineChars="7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p>
            <w:pPr>
              <w:pStyle w:val="4"/>
              <w:keepNext w:val="0"/>
              <w:keepLines w:val="0"/>
              <w:pageBreakBefore w:val="0"/>
              <w:widowControl/>
              <w:kinsoku/>
              <w:wordWrap/>
              <w:overflowPunct/>
              <w:topLinePunct w:val="0"/>
              <w:autoSpaceDE/>
              <w:autoSpaceDN/>
              <w:bidi w:val="0"/>
              <w:adjustRightInd/>
              <w:snapToGrid/>
              <w:spacing w:beforeAutospacing="0" w:afterAutospacing="0" w:line="480" w:lineRule="exact"/>
              <w:ind w:firstLine="2240" w:firstLineChars="7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签 名：</w:t>
            </w:r>
          </w:p>
          <w:p>
            <w:pPr>
              <w:pStyle w:val="4"/>
              <w:keepNext w:val="0"/>
              <w:keepLines w:val="0"/>
              <w:pageBreakBefore w:val="0"/>
              <w:widowControl/>
              <w:kinsoku/>
              <w:wordWrap/>
              <w:overflowPunct/>
              <w:topLinePunct w:val="0"/>
              <w:autoSpaceDE/>
              <w:autoSpaceDN/>
              <w:bidi w:val="0"/>
              <w:adjustRightInd/>
              <w:snapToGrid/>
              <w:spacing w:beforeAutospacing="0" w:afterAutospacing="0" w:line="480" w:lineRule="exact"/>
              <w:ind w:firstLine="2240" w:firstLineChars="7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年   月  日</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1583" w:hRule="atLeast"/>
        </w:trPr>
        <w:tc>
          <w:tcPr>
            <w:tcW w:w="2723"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4"/>
              <w:keepNext w:val="0"/>
              <w:keepLines w:val="0"/>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单位分管领导意见</w:t>
            </w:r>
          </w:p>
        </w:tc>
        <w:tc>
          <w:tcPr>
            <w:tcW w:w="6335" w:type="dxa"/>
            <w:gridSpan w:val="3"/>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4"/>
              <w:keepNext w:val="0"/>
              <w:keepLines w:val="0"/>
              <w:pageBreakBefore w:val="0"/>
              <w:widowControl/>
              <w:kinsoku/>
              <w:wordWrap/>
              <w:overflowPunct/>
              <w:topLinePunct w:val="0"/>
              <w:autoSpaceDE/>
              <w:autoSpaceDN/>
              <w:bidi w:val="0"/>
              <w:adjustRightInd/>
              <w:snapToGrid/>
              <w:spacing w:beforeAutospacing="0" w:afterAutospacing="0" w:line="480" w:lineRule="exact"/>
              <w:ind w:firstLine="2240" w:firstLineChars="7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p>
            <w:pPr>
              <w:pStyle w:val="4"/>
              <w:keepNext w:val="0"/>
              <w:keepLines w:val="0"/>
              <w:pageBreakBefore w:val="0"/>
              <w:widowControl/>
              <w:kinsoku/>
              <w:wordWrap/>
              <w:overflowPunct/>
              <w:topLinePunct w:val="0"/>
              <w:autoSpaceDE/>
              <w:autoSpaceDN/>
              <w:bidi w:val="0"/>
              <w:adjustRightInd/>
              <w:snapToGrid/>
              <w:spacing w:beforeAutospacing="0" w:afterAutospacing="0" w:line="480" w:lineRule="exact"/>
              <w:ind w:firstLine="2240" w:firstLineChars="7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签 名：</w:t>
            </w:r>
          </w:p>
          <w:p>
            <w:pPr>
              <w:pStyle w:val="4"/>
              <w:keepNext w:val="0"/>
              <w:keepLines w:val="0"/>
              <w:pageBreakBefore w:val="0"/>
              <w:widowControl/>
              <w:kinsoku/>
              <w:wordWrap/>
              <w:overflowPunct/>
              <w:topLinePunct w:val="0"/>
              <w:autoSpaceDE/>
              <w:autoSpaceDN/>
              <w:bidi w:val="0"/>
              <w:adjustRightInd/>
              <w:snapToGrid/>
              <w:spacing w:beforeAutospacing="0" w:afterAutospacing="0" w:line="480" w:lineRule="exact"/>
              <w:ind w:firstLine="2240" w:firstLineChars="7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年   月   日</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1234" w:hRule="atLeast"/>
        </w:trPr>
        <w:tc>
          <w:tcPr>
            <w:tcW w:w="2723"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4"/>
              <w:keepNext w:val="0"/>
              <w:keepLines w:val="0"/>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备注</w:t>
            </w:r>
          </w:p>
        </w:tc>
        <w:tc>
          <w:tcPr>
            <w:tcW w:w="6335" w:type="dxa"/>
            <w:gridSpan w:val="3"/>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80" w:lineRule="exact"/>
              <w:jc w:val="both"/>
              <w:textAlignment w:val="auto"/>
              <w:rPr>
                <w:rFonts w:hint="eastAsia" w:ascii="仿宋_GB2312" w:hAnsi="仿宋_GB2312" w:eastAsia="仿宋_GB2312" w:cs="仿宋_GB2312"/>
                <w:sz w:val="32"/>
                <w:szCs w:val="32"/>
              </w:rPr>
            </w:pPr>
          </w:p>
        </w:tc>
      </w:tr>
    </w:tbl>
    <w:p>
      <w:pPr>
        <w:rPr>
          <w:rFonts w:hint="eastAsia" w:ascii="黑体" w:hAnsi="黑体" w:eastAsia="黑体" w:cs="黑体"/>
          <w:b w:val="0"/>
          <w:bCs/>
          <w:color w:val="333333"/>
          <w:sz w:val="32"/>
          <w:szCs w:val="32"/>
        </w:rPr>
      </w:pPr>
      <w:r>
        <w:rPr>
          <w:rFonts w:hint="eastAsia" w:ascii="黑体" w:hAnsi="黑体" w:eastAsia="黑体" w:cs="黑体"/>
          <w:b w:val="0"/>
          <w:bCs/>
          <w:color w:val="333333"/>
          <w:sz w:val="32"/>
          <w:szCs w:val="32"/>
        </w:rPr>
        <w:br w:type="page"/>
      </w:r>
    </w:p>
    <w:p>
      <w:pPr>
        <w:pStyle w:val="4"/>
        <w:widowControl/>
        <w:spacing w:beforeAutospacing="0" w:afterAutospacing="0" w:line="22" w:lineRule="atLeast"/>
        <w:jc w:val="both"/>
        <w:rPr>
          <w:rFonts w:hint="eastAsia" w:ascii="黑体" w:hAnsi="黑体" w:eastAsia="黑体" w:cs="黑体"/>
          <w:b w:val="0"/>
          <w:bCs/>
          <w:sz w:val="32"/>
          <w:szCs w:val="32"/>
        </w:rPr>
      </w:pPr>
      <w:r>
        <w:rPr>
          <w:rFonts w:hint="eastAsia" w:ascii="黑体" w:hAnsi="黑体" w:eastAsia="黑体" w:cs="黑体"/>
          <w:b w:val="0"/>
          <w:bCs/>
          <w:color w:val="333333"/>
          <w:sz w:val="32"/>
          <w:szCs w:val="32"/>
        </w:rPr>
        <w:t>附件4</w:t>
      </w:r>
    </w:p>
    <w:p>
      <w:pPr>
        <w:pStyle w:val="4"/>
        <w:keepNext w:val="0"/>
        <w:keepLines w:val="0"/>
        <w:pageBreakBefore w:val="0"/>
        <w:widowControl/>
        <w:kinsoku/>
        <w:wordWrap/>
        <w:overflowPunct/>
        <w:topLinePunct w:val="0"/>
        <w:autoSpaceDE/>
        <w:autoSpaceDN/>
        <w:bidi w:val="0"/>
        <w:adjustRightInd/>
        <w:snapToGrid/>
        <w:spacing w:beforeAutospacing="0" w:afterAutospacing="0" w:line="640" w:lineRule="exact"/>
        <w:ind w:firstLine="420"/>
        <w:jc w:val="center"/>
        <w:textAlignment w:val="auto"/>
        <w:rPr>
          <w:rFonts w:hint="eastAsia" w:ascii="方正小标宋_GBK" w:hAnsi="方正小标宋_GBK" w:eastAsia="方正小标宋_GBK" w:cs="方正小标宋_GBK"/>
          <w:b w:val="0"/>
          <w:bCs w:val="0"/>
          <w:sz w:val="44"/>
          <w:szCs w:val="44"/>
        </w:rPr>
      </w:pPr>
    </w:p>
    <w:p>
      <w:pPr>
        <w:pStyle w:val="4"/>
        <w:keepNext w:val="0"/>
        <w:keepLines w:val="0"/>
        <w:pageBreakBefore w:val="0"/>
        <w:widowControl/>
        <w:kinsoku/>
        <w:wordWrap/>
        <w:overflowPunct/>
        <w:topLinePunct w:val="0"/>
        <w:autoSpaceDE/>
        <w:autoSpaceDN/>
        <w:bidi w:val="0"/>
        <w:adjustRightInd/>
        <w:snapToGrid/>
        <w:spacing w:beforeAutospacing="0" w:afterAutospacing="0" w:line="640" w:lineRule="exact"/>
        <w:jc w:val="center"/>
        <w:textAlignment w:val="auto"/>
        <w:rPr>
          <w:rFonts w:hint="eastAsia" w:ascii="方正小标宋_GBK" w:hAnsi="方正小标宋_GBK" w:eastAsia="方正小标宋_GBK" w:cs="方正小标宋_GBK"/>
          <w:b w:val="0"/>
          <w:bCs w:val="0"/>
          <w:color w:val="333333"/>
          <w:sz w:val="44"/>
          <w:szCs w:val="44"/>
        </w:rPr>
      </w:pPr>
      <w:r>
        <w:rPr>
          <w:rFonts w:hint="eastAsia" w:ascii="方正小标宋_GBK" w:hAnsi="方正小标宋_GBK" w:eastAsia="方正小标宋_GBK" w:cs="方正小标宋_GBK"/>
          <w:b w:val="0"/>
          <w:bCs w:val="0"/>
          <w:color w:val="333333"/>
          <w:sz w:val="44"/>
          <w:szCs w:val="44"/>
        </w:rPr>
        <w:t>包容免罚案件统计表</w:t>
      </w:r>
    </w:p>
    <w:p>
      <w:pPr>
        <w:pStyle w:val="4"/>
        <w:keepNext w:val="0"/>
        <w:keepLines w:val="0"/>
        <w:pageBreakBefore w:val="0"/>
        <w:widowControl/>
        <w:kinsoku/>
        <w:wordWrap/>
        <w:overflowPunct/>
        <w:topLinePunct w:val="0"/>
        <w:autoSpaceDE/>
        <w:autoSpaceDN/>
        <w:bidi w:val="0"/>
        <w:adjustRightInd/>
        <w:snapToGrid/>
        <w:spacing w:beforeAutospacing="0" w:afterAutospacing="0" w:line="640" w:lineRule="exact"/>
        <w:jc w:val="center"/>
        <w:textAlignment w:val="auto"/>
        <w:rPr>
          <w:rFonts w:hint="eastAsia" w:ascii="方正小标宋_GBK" w:hAnsi="方正小标宋_GBK" w:eastAsia="方正小标宋_GBK" w:cs="方正小标宋_GBK"/>
          <w:b w:val="0"/>
          <w:bCs w:val="0"/>
          <w:color w:val="333333"/>
          <w:sz w:val="44"/>
          <w:szCs w:val="44"/>
        </w:rPr>
      </w:pPr>
    </w:p>
    <w:p>
      <w:pPr>
        <w:pStyle w:val="4"/>
        <w:widowControl/>
        <w:spacing w:beforeAutospacing="0" w:afterAutospacing="0" w:line="22" w:lineRule="atLeast"/>
        <w:jc w:val="both"/>
        <w:rPr>
          <w:rFonts w:hint="eastAsia" w:ascii="仿宋_GB2312" w:hAnsi="仿宋_GB2312" w:eastAsia="仿宋_GB2312" w:cs="仿宋_GB2312"/>
          <w:sz w:val="32"/>
          <w:szCs w:val="32"/>
        </w:rPr>
      </w:pPr>
      <w:r>
        <w:rPr>
          <w:rFonts w:hint="eastAsia" w:ascii="仿宋_GB2312" w:hAnsi="仿宋_GB2312" w:eastAsia="仿宋_GB2312" w:cs="仿宋_GB2312"/>
          <w:color w:val="333333"/>
          <w:sz w:val="32"/>
          <w:szCs w:val="32"/>
        </w:rPr>
        <w:t>填报单位（盖章）：         </w:t>
      </w:r>
      <w:r>
        <w:rPr>
          <w:rFonts w:hint="eastAsia" w:ascii="仿宋_GB2312" w:hAnsi="仿宋_GB2312" w:eastAsia="仿宋_GB2312" w:cs="仿宋_GB2312"/>
          <w:color w:val="333333"/>
          <w:sz w:val="32"/>
          <w:szCs w:val="32"/>
          <w:lang w:val="en-US" w:eastAsia="zh-CN"/>
        </w:rPr>
        <w:t xml:space="preserve">   </w:t>
      </w:r>
      <w:r>
        <w:rPr>
          <w:rFonts w:hint="eastAsia" w:ascii="仿宋_GB2312" w:hAnsi="仿宋_GB2312" w:eastAsia="仿宋_GB2312" w:cs="仿宋_GB2312"/>
          <w:color w:val="333333"/>
          <w:sz w:val="32"/>
          <w:szCs w:val="32"/>
        </w:rPr>
        <w:t>             填报时间：    年  月  日</w:t>
      </w:r>
    </w:p>
    <w:tbl>
      <w:tblPr>
        <w:tblStyle w:val="5"/>
        <w:tblW w:w="9057" w:type="dxa"/>
        <w:jc w:val="center"/>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autofit"/>
        <w:tblCellMar>
          <w:top w:w="30" w:type="dxa"/>
          <w:left w:w="30" w:type="dxa"/>
          <w:bottom w:w="30" w:type="dxa"/>
          <w:right w:w="30" w:type="dxa"/>
        </w:tblCellMar>
      </w:tblPr>
      <w:tblGrid>
        <w:gridCol w:w="605"/>
        <w:gridCol w:w="1214"/>
        <w:gridCol w:w="2041"/>
        <w:gridCol w:w="1411"/>
        <w:gridCol w:w="1666"/>
        <w:gridCol w:w="2120"/>
      </w:tblGrid>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1281" w:hRule="atLeast"/>
          <w:jc w:val="center"/>
        </w:trPr>
        <w:tc>
          <w:tcPr>
            <w:tcW w:w="605"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4"/>
              <w:keepNext w:val="0"/>
              <w:keepLines w:val="0"/>
              <w:pageBreakBefore w:val="0"/>
              <w:widowControl/>
              <w:kinsoku/>
              <w:wordWrap/>
              <w:overflowPunct/>
              <w:topLinePunct w:val="0"/>
              <w:autoSpaceDE/>
              <w:autoSpaceDN/>
              <w:bidi w:val="0"/>
              <w:adjustRightInd/>
              <w:snapToGrid/>
              <w:spacing w:beforeAutospacing="0" w:afterAutospacing="0" w:line="50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序号</w:t>
            </w:r>
          </w:p>
        </w:tc>
        <w:tc>
          <w:tcPr>
            <w:tcW w:w="1214"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4"/>
              <w:keepNext w:val="0"/>
              <w:keepLines w:val="0"/>
              <w:pageBreakBefore w:val="0"/>
              <w:widowControl/>
              <w:kinsoku/>
              <w:wordWrap/>
              <w:overflowPunct/>
              <w:topLinePunct w:val="0"/>
              <w:autoSpaceDE/>
              <w:autoSpaceDN/>
              <w:bidi w:val="0"/>
              <w:adjustRightInd/>
              <w:snapToGrid/>
              <w:spacing w:beforeAutospacing="0" w:afterAutospacing="0" w:line="50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被处罚对象</w:t>
            </w:r>
          </w:p>
        </w:tc>
        <w:tc>
          <w:tcPr>
            <w:tcW w:w="2041"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4"/>
              <w:keepNext w:val="0"/>
              <w:keepLines w:val="0"/>
              <w:pageBreakBefore w:val="0"/>
              <w:widowControl/>
              <w:kinsoku/>
              <w:wordWrap/>
              <w:overflowPunct/>
              <w:topLinePunct w:val="0"/>
              <w:autoSpaceDE/>
              <w:autoSpaceDN/>
              <w:bidi w:val="0"/>
              <w:adjustRightInd/>
              <w:snapToGrid/>
              <w:spacing w:beforeAutospacing="0" w:afterAutospacing="0" w:line="50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违法行为</w:t>
            </w:r>
          </w:p>
        </w:tc>
        <w:tc>
          <w:tcPr>
            <w:tcW w:w="1411"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4"/>
              <w:keepNext w:val="0"/>
              <w:keepLines w:val="0"/>
              <w:pageBreakBefore w:val="0"/>
              <w:widowControl/>
              <w:kinsoku/>
              <w:wordWrap/>
              <w:overflowPunct/>
              <w:topLinePunct w:val="0"/>
              <w:autoSpaceDE/>
              <w:autoSpaceDN/>
              <w:bidi w:val="0"/>
              <w:adjustRightInd/>
              <w:snapToGrid/>
              <w:spacing w:beforeAutospacing="0" w:afterAutospacing="0" w:line="50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不予处罚</w:t>
            </w:r>
          </w:p>
          <w:p>
            <w:pPr>
              <w:pStyle w:val="4"/>
              <w:keepNext w:val="0"/>
              <w:keepLines w:val="0"/>
              <w:pageBreakBefore w:val="0"/>
              <w:widowControl/>
              <w:kinsoku/>
              <w:wordWrap/>
              <w:overflowPunct/>
              <w:topLinePunct w:val="0"/>
              <w:autoSpaceDE/>
              <w:autoSpaceDN/>
              <w:bidi w:val="0"/>
              <w:adjustRightInd/>
              <w:snapToGrid/>
              <w:spacing w:beforeAutospacing="0" w:afterAutospacing="0" w:line="50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条件</w:t>
            </w:r>
          </w:p>
        </w:tc>
        <w:tc>
          <w:tcPr>
            <w:tcW w:w="1666"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4"/>
              <w:keepNext w:val="0"/>
              <w:keepLines w:val="0"/>
              <w:pageBreakBefore w:val="0"/>
              <w:widowControl/>
              <w:kinsoku/>
              <w:wordWrap/>
              <w:overflowPunct/>
              <w:topLinePunct w:val="0"/>
              <w:autoSpaceDE/>
              <w:autoSpaceDN/>
              <w:bidi w:val="0"/>
              <w:adjustRightInd/>
              <w:snapToGrid/>
              <w:spacing w:beforeAutospacing="0" w:afterAutospacing="0" w:line="50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涉及金额</w:t>
            </w:r>
          </w:p>
          <w:p>
            <w:pPr>
              <w:pStyle w:val="4"/>
              <w:keepNext w:val="0"/>
              <w:keepLines w:val="0"/>
              <w:pageBreakBefore w:val="0"/>
              <w:widowControl/>
              <w:kinsoku/>
              <w:wordWrap/>
              <w:overflowPunct/>
              <w:topLinePunct w:val="0"/>
              <w:autoSpaceDE/>
              <w:autoSpaceDN/>
              <w:bidi w:val="0"/>
              <w:adjustRightInd/>
              <w:snapToGrid/>
              <w:spacing w:beforeAutospacing="0" w:afterAutospacing="0" w:line="50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（元）</w:t>
            </w:r>
          </w:p>
        </w:tc>
        <w:tc>
          <w:tcPr>
            <w:tcW w:w="2120"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4"/>
              <w:keepNext w:val="0"/>
              <w:keepLines w:val="0"/>
              <w:pageBreakBefore w:val="0"/>
              <w:widowControl/>
              <w:kinsoku/>
              <w:wordWrap/>
              <w:overflowPunct/>
              <w:topLinePunct w:val="0"/>
              <w:autoSpaceDE/>
              <w:autoSpaceDN/>
              <w:bidi w:val="0"/>
              <w:adjustRightInd/>
              <w:snapToGrid/>
              <w:spacing w:beforeAutospacing="0" w:afterAutospacing="0" w:line="50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作出行政处罚</w:t>
            </w:r>
          </w:p>
          <w:p>
            <w:pPr>
              <w:pStyle w:val="4"/>
              <w:keepNext w:val="0"/>
              <w:keepLines w:val="0"/>
              <w:pageBreakBefore w:val="0"/>
              <w:widowControl/>
              <w:kinsoku/>
              <w:wordWrap/>
              <w:overflowPunct/>
              <w:topLinePunct w:val="0"/>
              <w:autoSpaceDE/>
              <w:autoSpaceDN/>
              <w:bidi w:val="0"/>
              <w:adjustRightInd/>
              <w:snapToGrid/>
              <w:spacing w:beforeAutospacing="0" w:afterAutospacing="0" w:line="50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的主体</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650" w:hRule="atLeast"/>
          <w:jc w:val="center"/>
        </w:trPr>
        <w:tc>
          <w:tcPr>
            <w:tcW w:w="605"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4"/>
              <w:keepNext w:val="0"/>
              <w:keepLines w:val="0"/>
              <w:pageBreakBefore w:val="0"/>
              <w:widowControl/>
              <w:kinsoku/>
              <w:wordWrap/>
              <w:overflowPunct/>
              <w:topLinePunct w:val="0"/>
              <w:autoSpaceDE/>
              <w:autoSpaceDN/>
              <w:bidi w:val="0"/>
              <w:adjustRightInd/>
              <w:snapToGrid/>
              <w:spacing w:beforeAutospacing="0" w:afterAutospacing="0" w:line="50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p>
        </w:tc>
        <w:tc>
          <w:tcPr>
            <w:tcW w:w="1214"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4"/>
              <w:keepNext w:val="0"/>
              <w:keepLines w:val="0"/>
              <w:pageBreakBefore w:val="0"/>
              <w:widowControl/>
              <w:kinsoku/>
              <w:wordWrap/>
              <w:overflowPunct/>
              <w:topLinePunct w:val="0"/>
              <w:autoSpaceDE/>
              <w:autoSpaceDN/>
              <w:bidi w:val="0"/>
              <w:adjustRightInd/>
              <w:snapToGrid/>
              <w:spacing w:beforeAutospacing="0" w:afterAutospacing="0" w:line="500" w:lineRule="exact"/>
              <w:jc w:val="center"/>
              <w:textAlignment w:val="auto"/>
              <w:rPr>
                <w:rFonts w:hint="eastAsia" w:ascii="仿宋_GB2312" w:hAnsi="仿宋_GB2312" w:eastAsia="仿宋_GB2312" w:cs="仿宋_GB2312"/>
                <w:sz w:val="32"/>
                <w:szCs w:val="32"/>
              </w:rPr>
            </w:pPr>
          </w:p>
        </w:tc>
        <w:tc>
          <w:tcPr>
            <w:tcW w:w="2041"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4"/>
              <w:keepNext w:val="0"/>
              <w:keepLines w:val="0"/>
              <w:pageBreakBefore w:val="0"/>
              <w:widowControl/>
              <w:kinsoku/>
              <w:wordWrap/>
              <w:overflowPunct/>
              <w:topLinePunct w:val="0"/>
              <w:autoSpaceDE/>
              <w:autoSpaceDN/>
              <w:bidi w:val="0"/>
              <w:adjustRightInd/>
              <w:snapToGrid/>
              <w:spacing w:beforeAutospacing="0" w:afterAutospacing="0" w:line="500" w:lineRule="exact"/>
              <w:jc w:val="center"/>
              <w:textAlignment w:val="auto"/>
              <w:rPr>
                <w:rFonts w:hint="eastAsia" w:ascii="仿宋_GB2312" w:hAnsi="仿宋_GB2312" w:eastAsia="仿宋_GB2312" w:cs="仿宋_GB2312"/>
                <w:sz w:val="32"/>
                <w:szCs w:val="32"/>
              </w:rPr>
            </w:pPr>
          </w:p>
        </w:tc>
        <w:tc>
          <w:tcPr>
            <w:tcW w:w="1411"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4"/>
              <w:keepNext w:val="0"/>
              <w:keepLines w:val="0"/>
              <w:pageBreakBefore w:val="0"/>
              <w:widowControl/>
              <w:kinsoku/>
              <w:wordWrap/>
              <w:overflowPunct/>
              <w:topLinePunct w:val="0"/>
              <w:autoSpaceDE/>
              <w:autoSpaceDN/>
              <w:bidi w:val="0"/>
              <w:adjustRightInd/>
              <w:snapToGrid/>
              <w:spacing w:beforeAutospacing="0" w:afterAutospacing="0" w:line="500" w:lineRule="exact"/>
              <w:jc w:val="center"/>
              <w:textAlignment w:val="auto"/>
              <w:rPr>
                <w:rFonts w:hint="eastAsia" w:ascii="仿宋_GB2312" w:hAnsi="仿宋_GB2312" w:eastAsia="仿宋_GB2312" w:cs="仿宋_GB2312"/>
                <w:sz w:val="32"/>
                <w:szCs w:val="32"/>
              </w:rPr>
            </w:pPr>
          </w:p>
        </w:tc>
        <w:tc>
          <w:tcPr>
            <w:tcW w:w="1666"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4"/>
              <w:keepNext w:val="0"/>
              <w:keepLines w:val="0"/>
              <w:pageBreakBefore w:val="0"/>
              <w:widowControl/>
              <w:kinsoku/>
              <w:wordWrap/>
              <w:overflowPunct/>
              <w:topLinePunct w:val="0"/>
              <w:autoSpaceDE/>
              <w:autoSpaceDN/>
              <w:bidi w:val="0"/>
              <w:adjustRightInd/>
              <w:snapToGrid/>
              <w:spacing w:beforeAutospacing="0" w:afterAutospacing="0" w:line="500" w:lineRule="exact"/>
              <w:jc w:val="center"/>
              <w:textAlignment w:val="auto"/>
              <w:rPr>
                <w:rFonts w:hint="eastAsia" w:ascii="仿宋_GB2312" w:hAnsi="仿宋_GB2312" w:eastAsia="仿宋_GB2312" w:cs="仿宋_GB2312"/>
                <w:sz w:val="32"/>
                <w:szCs w:val="32"/>
              </w:rPr>
            </w:pPr>
          </w:p>
        </w:tc>
        <w:tc>
          <w:tcPr>
            <w:tcW w:w="2120"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4"/>
              <w:keepNext w:val="0"/>
              <w:keepLines w:val="0"/>
              <w:pageBreakBefore w:val="0"/>
              <w:widowControl/>
              <w:kinsoku/>
              <w:wordWrap/>
              <w:overflowPunct/>
              <w:topLinePunct w:val="0"/>
              <w:autoSpaceDE/>
              <w:autoSpaceDN/>
              <w:bidi w:val="0"/>
              <w:adjustRightInd/>
              <w:snapToGrid/>
              <w:spacing w:beforeAutospacing="0" w:afterAutospacing="0" w:line="500" w:lineRule="exact"/>
              <w:jc w:val="center"/>
              <w:textAlignment w:val="auto"/>
              <w:rPr>
                <w:rFonts w:hint="eastAsia" w:ascii="仿宋_GB2312" w:hAnsi="仿宋_GB2312" w:eastAsia="仿宋_GB2312" w:cs="仿宋_GB2312"/>
                <w:sz w:val="32"/>
                <w:szCs w:val="32"/>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650" w:hRule="atLeast"/>
          <w:jc w:val="center"/>
        </w:trPr>
        <w:tc>
          <w:tcPr>
            <w:tcW w:w="605"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4"/>
              <w:keepNext w:val="0"/>
              <w:keepLines w:val="0"/>
              <w:pageBreakBefore w:val="0"/>
              <w:widowControl/>
              <w:kinsoku/>
              <w:wordWrap/>
              <w:overflowPunct/>
              <w:topLinePunct w:val="0"/>
              <w:autoSpaceDE/>
              <w:autoSpaceDN/>
              <w:bidi w:val="0"/>
              <w:adjustRightInd/>
              <w:snapToGrid/>
              <w:spacing w:beforeAutospacing="0" w:afterAutospacing="0" w:line="50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p>
        </w:tc>
        <w:tc>
          <w:tcPr>
            <w:tcW w:w="1214"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4"/>
              <w:keepNext w:val="0"/>
              <w:keepLines w:val="0"/>
              <w:pageBreakBefore w:val="0"/>
              <w:widowControl/>
              <w:kinsoku/>
              <w:wordWrap/>
              <w:overflowPunct/>
              <w:topLinePunct w:val="0"/>
              <w:autoSpaceDE/>
              <w:autoSpaceDN/>
              <w:bidi w:val="0"/>
              <w:adjustRightInd/>
              <w:snapToGrid/>
              <w:spacing w:beforeAutospacing="0" w:afterAutospacing="0" w:line="500" w:lineRule="exact"/>
              <w:jc w:val="center"/>
              <w:textAlignment w:val="auto"/>
              <w:rPr>
                <w:rFonts w:hint="eastAsia" w:ascii="仿宋_GB2312" w:hAnsi="仿宋_GB2312" w:eastAsia="仿宋_GB2312" w:cs="仿宋_GB2312"/>
                <w:sz w:val="32"/>
                <w:szCs w:val="32"/>
              </w:rPr>
            </w:pPr>
          </w:p>
        </w:tc>
        <w:tc>
          <w:tcPr>
            <w:tcW w:w="2041"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4"/>
              <w:keepNext w:val="0"/>
              <w:keepLines w:val="0"/>
              <w:pageBreakBefore w:val="0"/>
              <w:widowControl/>
              <w:kinsoku/>
              <w:wordWrap/>
              <w:overflowPunct/>
              <w:topLinePunct w:val="0"/>
              <w:autoSpaceDE/>
              <w:autoSpaceDN/>
              <w:bidi w:val="0"/>
              <w:adjustRightInd/>
              <w:snapToGrid/>
              <w:spacing w:beforeAutospacing="0" w:afterAutospacing="0" w:line="500" w:lineRule="exact"/>
              <w:jc w:val="center"/>
              <w:textAlignment w:val="auto"/>
              <w:rPr>
                <w:rFonts w:hint="eastAsia" w:ascii="仿宋_GB2312" w:hAnsi="仿宋_GB2312" w:eastAsia="仿宋_GB2312" w:cs="仿宋_GB2312"/>
                <w:sz w:val="32"/>
                <w:szCs w:val="32"/>
              </w:rPr>
            </w:pPr>
          </w:p>
        </w:tc>
        <w:tc>
          <w:tcPr>
            <w:tcW w:w="1411"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4"/>
              <w:keepNext w:val="0"/>
              <w:keepLines w:val="0"/>
              <w:pageBreakBefore w:val="0"/>
              <w:widowControl/>
              <w:kinsoku/>
              <w:wordWrap/>
              <w:overflowPunct/>
              <w:topLinePunct w:val="0"/>
              <w:autoSpaceDE/>
              <w:autoSpaceDN/>
              <w:bidi w:val="0"/>
              <w:adjustRightInd/>
              <w:snapToGrid/>
              <w:spacing w:beforeAutospacing="0" w:afterAutospacing="0" w:line="500" w:lineRule="exact"/>
              <w:jc w:val="center"/>
              <w:textAlignment w:val="auto"/>
              <w:rPr>
                <w:rFonts w:hint="eastAsia" w:ascii="仿宋_GB2312" w:hAnsi="仿宋_GB2312" w:eastAsia="仿宋_GB2312" w:cs="仿宋_GB2312"/>
                <w:sz w:val="32"/>
                <w:szCs w:val="32"/>
              </w:rPr>
            </w:pPr>
          </w:p>
        </w:tc>
        <w:tc>
          <w:tcPr>
            <w:tcW w:w="1666"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4"/>
              <w:keepNext w:val="0"/>
              <w:keepLines w:val="0"/>
              <w:pageBreakBefore w:val="0"/>
              <w:widowControl/>
              <w:kinsoku/>
              <w:wordWrap/>
              <w:overflowPunct/>
              <w:topLinePunct w:val="0"/>
              <w:autoSpaceDE/>
              <w:autoSpaceDN/>
              <w:bidi w:val="0"/>
              <w:adjustRightInd/>
              <w:snapToGrid/>
              <w:spacing w:beforeAutospacing="0" w:afterAutospacing="0" w:line="500" w:lineRule="exact"/>
              <w:jc w:val="center"/>
              <w:textAlignment w:val="auto"/>
              <w:rPr>
                <w:rFonts w:hint="eastAsia" w:ascii="仿宋_GB2312" w:hAnsi="仿宋_GB2312" w:eastAsia="仿宋_GB2312" w:cs="仿宋_GB2312"/>
                <w:sz w:val="32"/>
                <w:szCs w:val="32"/>
              </w:rPr>
            </w:pPr>
          </w:p>
        </w:tc>
        <w:tc>
          <w:tcPr>
            <w:tcW w:w="2120"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4"/>
              <w:keepNext w:val="0"/>
              <w:keepLines w:val="0"/>
              <w:pageBreakBefore w:val="0"/>
              <w:widowControl/>
              <w:kinsoku/>
              <w:wordWrap/>
              <w:overflowPunct/>
              <w:topLinePunct w:val="0"/>
              <w:autoSpaceDE/>
              <w:autoSpaceDN/>
              <w:bidi w:val="0"/>
              <w:adjustRightInd/>
              <w:snapToGrid/>
              <w:spacing w:beforeAutospacing="0" w:afterAutospacing="0" w:line="500" w:lineRule="exact"/>
              <w:jc w:val="center"/>
              <w:textAlignment w:val="auto"/>
              <w:rPr>
                <w:rFonts w:hint="eastAsia" w:ascii="仿宋_GB2312" w:hAnsi="仿宋_GB2312" w:eastAsia="仿宋_GB2312" w:cs="仿宋_GB2312"/>
                <w:sz w:val="32"/>
                <w:szCs w:val="32"/>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650" w:hRule="atLeast"/>
          <w:jc w:val="center"/>
        </w:trPr>
        <w:tc>
          <w:tcPr>
            <w:tcW w:w="605"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4"/>
              <w:keepNext w:val="0"/>
              <w:keepLines w:val="0"/>
              <w:pageBreakBefore w:val="0"/>
              <w:widowControl/>
              <w:kinsoku/>
              <w:wordWrap/>
              <w:overflowPunct/>
              <w:topLinePunct w:val="0"/>
              <w:autoSpaceDE/>
              <w:autoSpaceDN/>
              <w:bidi w:val="0"/>
              <w:adjustRightInd/>
              <w:snapToGrid/>
              <w:spacing w:beforeAutospacing="0" w:afterAutospacing="0" w:line="50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p>
        </w:tc>
        <w:tc>
          <w:tcPr>
            <w:tcW w:w="1214"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4"/>
              <w:keepNext w:val="0"/>
              <w:keepLines w:val="0"/>
              <w:pageBreakBefore w:val="0"/>
              <w:widowControl/>
              <w:kinsoku/>
              <w:wordWrap/>
              <w:overflowPunct/>
              <w:topLinePunct w:val="0"/>
              <w:autoSpaceDE/>
              <w:autoSpaceDN/>
              <w:bidi w:val="0"/>
              <w:adjustRightInd/>
              <w:snapToGrid/>
              <w:spacing w:beforeAutospacing="0" w:afterAutospacing="0" w:line="500" w:lineRule="exact"/>
              <w:jc w:val="center"/>
              <w:textAlignment w:val="auto"/>
              <w:rPr>
                <w:rFonts w:hint="eastAsia" w:ascii="仿宋_GB2312" w:hAnsi="仿宋_GB2312" w:eastAsia="仿宋_GB2312" w:cs="仿宋_GB2312"/>
                <w:sz w:val="32"/>
                <w:szCs w:val="32"/>
              </w:rPr>
            </w:pPr>
          </w:p>
        </w:tc>
        <w:tc>
          <w:tcPr>
            <w:tcW w:w="2041"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4"/>
              <w:keepNext w:val="0"/>
              <w:keepLines w:val="0"/>
              <w:pageBreakBefore w:val="0"/>
              <w:widowControl/>
              <w:kinsoku/>
              <w:wordWrap/>
              <w:overflowPunct/>
              <w:topLinePunct w:val="0"/>
              <w:autoSpaceDE/>
              <w:autoSpaceDN/>
              <w:bidi w:val="0"/>
              <w:adjustRightInd/>
              <w:snapToGrid/>
              <w:spacing w:beforeAutospacing="0" w:afterAutospacing="0" w:line="500" w:lineRule="exact"/>
              <w:jc w:val="center"/>
              <w:textAlignment w:val="auto"/>
              <w:rPr>
                <w:rFonts w:hint="eastAsia" w:ascii="仿宋_GB2312" w:hAnsi="仿宋_GB2312" w:eastAsia="仿宋_GB2312" w:cs="仿宋_GB2312"/>
                <w:sz w:val="32"/>
                <w:szCs w:val="32"/>
              </w:rPr>
            </w:pPr>
          </w:p>
        </w:tc>
        <w:tc>
          <w:tcPr>
            <w:tcW w:w="1411"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4"/>
              <w:keepNext w:val="0"/>
              <w:keepLines w:val="0"/>
              <w:pageBreakBefore w:val="0"/>
              <w:widowControl/>
              <w:kinsoku/>
              <w:wordWrap/>
              <w:overflowPunct/>
              <w:topLinePunct w:val="0"/>
              <w:autoSpaceDE/>
              <w:autoSpaceDN/>
              <w:bidi w:val="0"/>
              <w:adjustRightInd/>
              <w:snapToGrid/>
              <w:spacing w:beforeAutospacing="0" w:afterAutospacing="0" w:line="500" w:lineRule="exact"/>
              <w:jc w:val="center"/>
              <w:textAlignment w:val="auto"/>
              <w:rPr>
                <w:rFonts w:hint="eastAsia" w:ascii="仿宋_GB2312" w:hAnsi="仿宋_GB2312" w:eastAsia="仿宋_GB2312" w:cs="仿宋_GB2312"/>
                <w:sz w:val="32"/>
                <w:szCs w:val="32"/>
              </w:rPr>
            </w:pPr>
          </w:p>
        </w:tc>
        <w:tc>
          <w:tcPr>
            <w:tcW w:w="1666"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4"/>
              <w:keepNext w:val="0"/>
              <w:keepLines w:val="0"/>
              <w:pageBreakBefore w:val="0"/>
              <w:widowControl/>
              <w:kinsoku/>
              <w:wordWrap/>
              <w:overflowPunct/>
              <w:topLinePunct w:val="0"/>
              <w:autoSpaceDE/>
              <w:autoSpaceDN/>
              <w:bidi w:val="0"/>
              <w:adjustRightInd/>
              <w:snapToGrid/>
              <w:spacing w:beforeAutospacing="0" w:afterAutospacing="0" w:line="500" w:lineRule="exact"/>
              <w:jc w:val="center"/>
              <w:textAlignment w:val="auto"/>
              <w:rPr>
                <w:rFonts w:hint="eastAsia" w:ascii="仿宋_GB2312" w:hAnsi="仿宋_GB2312" w:eastAsia="仿宋_GB2312" w:cs="仿宋_GB2312"/>
                <w:sz w:val="32"/>
                <w:szCs w:val="32"/>
              </w:rPr>
            </w:pPr>
          </w:p>
        </w:tc>
        <w:tc>
          <w:tcPr>
            <w:tcW w:w="2120"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4"/>
              <w:keepNext w:val="0"/>
              <w:keepLines w:val="0"/>
              <w:pageBreakBefore w:val="0"/>
              <w:widowControl/>
              <w:kinsoku/>
              <w:wordWrap/>
              <w:overflowPunct/>
              <w:topLinePunct w:val="0"/>
              <w:autoSpaceDE/>
              <w:autoSpaceDN/>
              <w:bidi w:val="0"/>
              <w:adjustRightInd/>
              <w:snapToGrid/>
              <w:spacing w:beforeAutospacing="0" w:afterAutospacing="0" w:line="500" w:lineRule="exact"/>
              <w:jc w:val="center"/>
              <w:textAlignment w:val="auto"/>
              <w:rPr>
                <w:rFonts w:hint="eastAsia" w:ascii="仿宋_GB2312" w:hAnsi="仿宋_GB2312" w:eastAsia="仿宋_GB2312" w:cs="仿宋_GB2312"/>
                <w:sz w:val="32"/>
                <w:szCs w:val="32"/>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1300" w:hRule="atLeast"/>
          <w:jc w:val="center"/>
        </w:trPr>
        <w:tc>
          <w:tcPr>
            <w:tcW w:w="605"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4"/>
              <w:keepNext w:val="0"/>
              <w:keepLines w:val="0"/>
              <w:pageBreakBefore w:val="0"/>
              <w:widowControl/>
              <w:kinsoku/>
              <w:wordWrap/>
              <w:overflowPunct/>
              <w:topLinePunct w:val="0"/>
              <w:autoSpaceDE/>
              <w:autoSpaceDN/>
              <w:bidi w:val="0"/>
              <w:adjustRightInd/>
              <w:snapToGrid/>
              <w:spacing w:beforeAutospacing="0" w:afterAutospacing="0" w:line="50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备注</w:t>
            </w:r>
          </w:p>
        </w:tc>
        <w:tc>
          <w:tcPr>
            <w:tcW w:w="8452" w:type="dxa"/>
            <w:gridSpan w:val="5"/>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4"/>
              <w:keepNext w:val="0"/>
              <w:keepLines w:val="0"/>
              <w:pageBreakBefore w:val="0"/>
              <w:widowControl/>
              <w:kinsoku/>
              <w:wordWrap/>
              <w:overflowPunct/>
              <w:topLinePunct w:val="0"/>
              <w:autoSpaceDE/>
              <w:autoSpaceDN/>
              <w:bidi w:val="0"/>
              <w:adjustRightInd/>
              <w:snapToGrid/>
              <w:spacing w:beforeAutospacing="0" w:afterAutospacing="0" w:line="500" w:lineRule="exact"/>
              <w:ind w:firstLine="320" w:firstLineChars="1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本季度共涉及案件数**件，涉及金额**元。</w:t>
            </w:r>
          </w:p>
        </w:tc>
      </w:tr>
    </w:tbl>
    <w:p>
      <w:pPr>
        <w:pStyle w:val="4"/>
        <w:keepNext w:val="0"/>
        <w:keepLines w:val="0"/>
        <w:pageBreakBefore w:val="0"/>
        <w:widowControl/>
        <w:kinsoku/>
        <w:wordWrap/>
        <w:overflowPunct/>
        <w:topLinePunct w:val="0"/>
        <w:autoSpaceDE/>
        <w:autoSpaceDN/>
        <w:bidi w:val="0"/>
        <w:adjustRightInd/>
        <w:snapToGrid/>
        <w:spacing w:before="157" w:beforeLines="50" w:beforeAutospacing="0" w:afterAutospacing="0" w:line="22" w:lineRule="atLeas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333333"/>
          <w:sz w:val="32"/>
          <w:szCs w:val="32"/>
        </w:rPr>
        <w:t>填报人：                                         联系电话：</w:t>
      </w:r>
    </w:p>
    <w:p>
      <w:pPr>
        <w:pStyle w:val="4"/>
        <w:widowControl/>
        <w:spacing w:beforeAutospacing="0" w:afterAutospacing="0" w:line="22" w:lineRule="atLeast"/>
        <w:ind w:firstLine="420"/>
        <w:jc w:val="both"/>
        <w:rPr>
          <w:rFonts w:hint="eastAsia" w:ascii="仿宋_GB2312" w:hAnsi="仿宋_GB2312" w:eastAsia="仿宋_GB2312" w:cs="仿宋_GB2312"/>
          <w:sz w:val="32"/>
          <w:szCs w:val="32"/>
        </w:rPr>
      </w:pPr>
      <w:r>
        <w:rPr>
          <w:rFonts w:hint="eastAsia" w:ascii="仿宋_GB2312" w:hAnsi="仿宋_GB2312" w:eastAsia="仿宋_GB2312" w:cs="仿宋_GB2312"/>
          <w:color w:val="333333"/>
          <w:sz w:val="32"/>
          <w:szCs w:val="32"/>
        </w:rPr>
        <w:t> </w:t>
      </w:r>
    </w:p>
    <w:p>
      <w:pPr>
        <w:pStyle w:val="4"/>
        <w:widowControl/>
        <w:spacing w:beforeAutospacing="0" w:afterAutospacing="0" w:line="22" w:lineRule="atLeast"/>
        <w:ind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 </w:t>
      </w:r>
    </w:p>
    <w:p>
      <w:pPr>
        <w:pStyle w:val="4"/>
        <w:widowControl/>
        <w:spacing w:beforeAutospacing="0" w:afterAutospacing="0" w:line="22" w:lineRule="atLeast"/>
        <w:ind w:firstLine="420"/>
        <w:jc w:val="both"/>
        <w:rPr>
          <w:rFonts w:hint="eastAsia" w:ascii="仿宋_GB2312" w:hAnsi="仿宋_GB2312" w:eastAsia="仿宋_GB2312" w:cs="仿宋_GB2312"/>
          <w:color w:val="333333"/>
          <w:sz w:val="32"/>
          <w:szCs w:val="32"/>
        </w:rPr>
      </w:pPr>
    </w:p>
    <w:p>
      <w:pPr>
        <w:pStyle w:val="4"/>
        <w:widowControl/>
        <w:spacing w:beforeAutospacing="0" w:afterAutospacing="0" w:line="22" w:lineRule="atLeast"/>
        <w:jc w:val="distribute"/>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注：请于每年6月15--6月20日之间和12月15--12月20日</w:t>
      </w:r>
    </w:p>
    <w:p>
      <w:pPr>
        <w:pStyle w:val="4"/>
        <w:widowControl/>
        <w:spacing w:beforeAutospacing="0" w:afterAutospacing="0" w:line="22" w:lineRule="atLeast"/>
        <w:ind w:firstLine="640" w:firstLineChars="200"/>
        <w:jc w:val="distribute"/>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之间将统计表报送黑龙江省卫生健康委，联系人：王越，</w:t>
      </w:r>
    </w:p>
    <w:p>
      <w:pPr>
        <w:pStyle w:val="4"/>
        <w:widowControl/>
        <w:spacing w:beforeAutospacing="0" w:afterAutospacing="0" w:line="22" w:lineRule="atLeast"/>
        <w:ind w:firstLine="640" w:firstLineChars="200"/>
        <w:jc w:val="both"/>
        <w:rPr>
          <w:rFonts w:ascii="华文仿宋" w:hAnsi="华文仿宋" w:eastAsia="华文仿宋" w:cs="华文仿宋"/>
          <w:sz w:val="32"/>
          <w:szCs w:val="32"/>
        </w:rPr>
      </w:pPr>
      <w:r>
        <w:rPr>
          <w:rFonts w:hint="eastAsia" w:ascii="仿宋_GB2312" w:hAnsi="仿宋_GB2312" w:eastAsia="仿宋_GB2312" w:cs="仿宋_GB2312"/>
          <w:color w:val="333333"/>
          <w:sz w:val="32"/>
          <w:szCs w:val="32"/>
        </w:rPr>
        <w:t>电话：0451-85971010，电子邮箱：wangyue_1024@163.com。</w:t>
      </w:r>
    </w:p>
    <w:sectPr>
      <w:pgSz w:w="11906" w:h="16838"/>
      <w:pgMar w:top="1928" w:right="1389" w:bottom="2041" w:left="1531" w:header="851" w:footer="1928" w:gutter="0"/>
      <w:pgBorders>
        <w:top w:val="none" w:sz="0" w:space="0"/>
        <w:left w:val="none" w:sz="0" w:space="0"/>
        <w:bottom w:val="none" w:sz="0" w:space="0"/>
        <w:right w:val="none" w:sz="0" w:space="0"/>
      </w:pgBorders>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color w:val="FFFFFF" w:themeColor="background1"/>
                              <w:sz w:val="28"/>
                              <w:szCs w:val="28"/>
                              <w:lang w:eastAsia="zh-CN"/>
                              <w14:textFill>
                                <w14:solidFill>
                                  <w14:schemeClr w14:val="bg1"/>
                                </w14:solidFill>
                              </w14:textFill>
                            </w:rPr>
                            <w:t>—</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lang w:val="en-US" w:eastAsia="zh-CN"/>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lang w:val="en-US" w:eastAsia="zh-CN"/>
                            </w:rPr>
                            <w:t xml:space="preserve"> —</w:t>
                          </w:r>
                          <w:r>
                            <w:rPr>
                              <w:rFonts w:hint="eastAsia" w:asciiTheme="majorEastAsia" w:hAnsiTheme="majorEastAsia" w:eastAsiaTheme="majorEastAsia" w:cstheme="majorEastAsia"/>
                              <w:color w:val="FFFFFF" w:themeColor="background1"/>
                              <w:sz w:val="28"/>
                              <w:szCs w:val="28"/>
                              <w:lang w:val="en-US" w:eastAsia="zh-CN"/>
                              <w14:textFill>
                                <w14:solidFill>
                                  <w14:schemeClr w14:val="bg1"/>
                                </w14:solidFill>
                              </w14:textFill>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color w:val="FFFFFF" w:themeColor="background1"/>
                        <w:sz w:val="28"/>
                        <w:szCs w:val="28"/>
                        <w:lang w:eastAsia="zh-CN"/>
                        <w14:textFill>
                          <w14:solidFill>
                            <w14:schemeClr w14:val="bg1"/>
                          </w14:solidFill>
                        </w14:textFill>
                      </w:rPr>
                      <w:t>—</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lang w:val="en-US" w:eastAsia="zh-CN"/>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lang w:val="en-US" w:eastAsia="zh-CN"/>
                      </w:rPr>
                      <w:t xml:space="preserve"> —</w:t>
                    </w:r>
                    <w:r>
                      <w:rPr>
                        <w:rFonts w:hint="eastAsia" w:asciiTheme="majorEastAsia" w:hAnsiTheme="majorEastAsia" w:eastAsiaTheme="majorEastAsia" w:cstheme="majorEastAsia"/>
                        <w:color w:val="FFFFFF" w:themeColor="background1"/>
                        <w:sz w:val="28"/>
                        <w:szCs w:val="28"/>
                        <w:lang w:val="en-US" w:eastAsia="zh-CN"/>
                        <w14:textFill>
                          <w14:solidFill>
                            <w14:schemeClr w14:val="bg1"/>
                          </w14:solidFill>
                        </w14:textFill>
                      </w:rP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DA7B062"/>
    <w:multiLevelType w:val="singleLevel"/>
    <w:tmpl w:val="ADA7B062"/>
    <w:lvl w:ilvl="0" w:tentative="0">
      <w:start w:val="1"/>
      <w:numFmt w:val="chineseCounting"/>
      <w:suff w:val="nothing"/>
      <w:lvlText w:val="%1、"/>
      <w:lvlJc w:val="left"/>
      <w:rPr>
        <w:rFonts w:hint="eastAsia"/>
      </w:rPr>
    </w:lvl>
  </w:abstractNum>
  <w:abstractNum w:abstractNumId="1">
    <w:nsid w:val="C8EB7ABB"/>
    <w:multiLevelType w:val="singleLevel"/>
    <w:tmpl w:val="C8EB7ABB"/>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61"/>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6916085"/>
    <w:rsid w:val="001B777D"/>
    <w:rsid w:val="00205031"/>
    <w:rsid w:val="00256C4B"/>
    <w:rsid w:val="002A2B3A"/>
    <w:rsid w:val="00303C43"/>
    <w:rsid w:val="00323E4D"/>
    <w:rsid w:val="003573FC"/>
    <w:rsid w:val="005A71F6"/>
    <w:rsid w:val="005E191B"/>
    <w:rsid w:val="00680D21"/>
    <w:rsid w:val="0072615E"/>
    <w:rsid w:val="007F67C4"/>
    <w:rsid w:val="00820B15"/>
    <w:rsid w:val="00893F49"/>
    <w:rsid w:val="00A66BD5"/>
    <w:rsid w:val="00D5263E"/>
    <w:rsid w:val="00DD5BFB"/>
    <w:rsid w:val="00DE6F6A"/>
    <w:rsid w:val="00FF1323"/>
    <w:rsid w:val="062D5C6A"/>
    <w:rsid w:val="088842BD"/>
    <w:rsid w:val="0ACA335C"/>
    <w:rsid w:val="0E4A4E0C"/>
    <w:rsid w:val="1FFE6029"/>
    <w:rsid w:val="23443614"/>
    <w:rsid w:val="26916085"/>
    <w:rsid w:val="274912B9"/>
    <w:rsid w:val="2D6B0926"/>
    <w:rsid w:val="2DB256DE"/>
    <w:rsid w:val="2EDA44A1"/>
    <w:rsid w:val="31275628"/>
    <w:rsid w:val="32C918BE"/>
    <w:rsid w:val="343F2ED7"/>
    <w:rsid w:val="356C5E12"/>
    <w:rsid w:val="39693A3D"/>
    <w:rsid w:val="3ADC7C68"/>
    <w:rsid w:val="3E225AEE"/>
    <w:rsid w:val="3F92235C"/>
    <w:rsid w:val="40CD2C7B"/>
    <w:rsid w:val="4B12607D"/>
    <w:rsid w:val="4C305A6B"/>
    <w:rsid w:val="514808D0"/>
    <w:rsid w:val="61D05B58"/>
    <w:rsid w:val="64924783"/>
    <w:rsid w:val="68941D6A"/>
    <w:rsid w:val="752405F1"/>
    <w:rsid w:val="75A4312B"/>
    <w:rsid w:val="79DC629B"/>
    <w:rsid w:val="7CBE9A78"/>
    <w:rsid w:val="7D8371C6"/>
    <w:rsid w:val="7EC50129"/>
    <w:rsid w:val="7FEFB93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qFormat/>
    <w:uiPriority w:val="0"/>
    <w:pPr>
      <w:tabs>
        <w:tab w:val="center" w:pos="4153"/>
        <w:tab w:val="right" w:pos="8306"/>
      </w:tabs>
      <w:snapToGrid w:val="0"/>
      <w:jc w:val="left"/>
    </w:pPr>
    <w:rPr>
      <w:sz w:val="18"/>
      <w:szCs w:val="18"/>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jc w:val="left"/>
    </w:pPr>
    <w:rPr>
      <w:rFonts w:cs="Times New Roman"/>
      <w:kern w:val="0"/>
      <w:sz w:val="24"/>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眉 Char"/>
    <w:basedOn w:val="7"/>
    <w:link w:val="3"/>
    <w:qFormat/>
    <w:uiPriority w:val="0"/>
    <w:rPr>
      <w:rFonts w:asciiTheme="minorHAnsi" w:hAnsiTheme="minorHAnsi" w:eastAsiaTheme="minorEastAsia" w:cstheme="minorBidi"/>
      <w:kern w:val="2"/>
      <w:sz w:val="18"/>
      <w:szCs w:val="18"/>
    </w:rPr>
  </w:style>
  <w:style w:type="character" w:customStyle="1" w:styleId="9">
    <w:name w:val="页脚 Char"/>
    <w:basedOn w:val="7"/>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2272</Words>
  <Characters>425</Characters>
  <Lines>3</Lines>
  <Paragraphs>5</Paragraphs>
  <TotalTime>1</TotalTime>
  <ScaleCrop>false</ScaleCrop>
  <LinksUpToDate>false</LinksUpToDate>
  <CharactersWithSpaces>2692</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2021-11-07T03:29:00Z</dcterms:created>
  <dc:creator>王越</dc:creator>
  <cp:lastModifiedBy>王越</cp:lastModifiedBy>
  <cp:lastPrinted>2021-11-30T08:08:00Z</cp:lastPrinted>
  <dcterms:modified xsi:type="dcterms:W3CDTF">2021-12-02T01:48:17Z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8223BEC5E4F24EF9B9D9801409758D41</vt:lpwstr>
  </property>
</Properties>
</file>