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1300" w:lineRule="exact"/>
        <w:jc w:val="center"/>
        <w:rPr>
          <w:rFonts w:ascii="方正小标宋简体" w:eastAsia="方正小标宋简体"/>
          <w:color w:val="FF0000"/>
          <w:w w:val="57"/>
          <w:kern w:val="90"/>
          <w:sz w:val="114"/>
          <w:szCs w:val="114"/>
        </w:rPr>
      </w:pPr>
      <w:r>
        <w:rPr>
          <w:rFonts w:hint="eastAsia" w:ascii="方正小标宋简体" w:eastAsia="方正小标宋简体"/>
          <w:color w:val="FF0000"/>
          <w:w w:val="57"/>
          <w:kern w:val="90"/>
          <w:sz w:val="114"/>
          <w:szCs w:val="114"/>
        </w:rPr>
        <w:t>黑龙江省卫生和计划生育委员会</w:t>
      </w:r>
    </w:p>
    <w:p>
      <w:pPr>
        <w:spacing w:line="600" w:lineRule="exact"/>
        <w:rPr>
          <w:rFonts w:ascii="方正小标宋简体" w:eastAsia="方正小标宋简体"/>
          <w:color w:val="FF0000"/>
          <w:spacing w:val="178"/>
          <w:w w:val="90"/>
          <w:kern w:val="40"/>
          <w:sz w:val="72"/>
          <w:szCs w:val="72"/>
        </w:rPr>
      </w:pPr>
      <w:r>
        <w:pict>
          <v:line id="_x0000_s1026" o:spid="_x0000_s1026" o:spt="20" style="position:absolute;left:0pt;flip:y;margin-left:-10.5pt;margin-top:5.2pt;height:0pt;width:472.5pt;z-index:251658240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关于委机关党支部</w:t>
      </w:r>
    </w:p>
    <w:p>
      <w:pPr>
        <w:spacing w:line="64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开展“主题党日”的实施办法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委机关各党支部：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根据省委“两学一做”学习教育常态化制度化的部署要求，真正树立起党的一切工作到支部的鲜明导向，特制定委机关党支部开展“主题党日”实施办法。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开展“主题党日”，就是要把思想政治工作落到支部，把从严教育管理党员落到支部，把组织动员群众落到支部，把推动业务发展落到支部，充分发挥委机关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个党支部的战斗堡垒作用和党员的先锋模范作用，以上率下、以上促下，努力使委直系统</w:t>
      </w:r>
      <w:r>
        <w:rPr>
          <w:rFonts w:ascii="仿宋_GB2312" w:hAnsi="仿宋_GB2312" w:eastAsia="仿宋_GB2312" w:cs="仿宋_GB2312"/>
          <w:sz w:val="32"/>
          <w:szCs w:val="32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</w:rPr>
        <w:t>个党支部真正成为教育党员的学校、团结群众的核心、攻坚克难的堡垒、推动发展的力量。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二、形式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采取“三定”的形式组织实施。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7" o:spid="_x0000_s1027" o:spt="20" style="position:absolute;left:0pt;flip:y;margin-left:-4.85pt;margin-top:53.85pt;height:0pt;width:472.5pt;z-index:251659264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、定时间。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各党支部“主题党日”时间，固定为每月下旬的某一天，遇到节假日顺延。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、定主题。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突出政治性和服务性，每次党支部“主题党日”都要围绕增强党员党性修养、提高党员素质、发挥党员作用等方面确定一个主题。活动前，要有计划，明确具体任务，逐条逐项抓好落实；活动后，要记录“留痕”，并利用公示板、公众号、微信群等平台，将活动过程和结果公开，主动接受监督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、定人员。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“主题党日”以党支部为单位组织，全体党员参加。各党支部要根据实际，扩大参与范围，可邀请入党积极分子、群众代表参加。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三、内容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每次党支部“主题党日”，要在做好重温入党誓词、交纳党费两项规定动作基础上，结合支部实际情况，创新自选动作，主要围绕以下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个方面内容开展活动。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、学习研讨。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通过专家讲座、专题党课、专题研讨等形式，组织党员学党章党规、学系列讲话及中央、省委和委党组要求部署，学习业务知识、政策法规、领导技能等。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、志愿服务。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结合健康扶贫、义诊活动、环境整治等工作，组织党员开展医疗服务、美化环境、帮扶解困等志愿服务活动，帮助群众解决实际困难。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、红色教育。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依托红色教育资源，组织党员到红色教育基地参观实践。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、岗位竞赛。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结合党员岗位特点，组织开展能力测试、岗位练兵、知识竞赛，激励党员立足岗位创先争优。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、文体活动。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组织开展体育运动、演讲比赛、红歌比赛等文体活动，丰富党员的文化生活。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、廉政教育。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组织党员观看警示教育片、参观廉政教育基地，增强党员干部廉洁自律意识。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、组织生活。</w:t>
      </w:r>
      <w:r>
        <w:rPr>
          <w:rFonts w:hint="eastAsia" w:ascii="仿宋_GB2312" w:hAnsi="仿宋_GB2312" w:eastAsia="仿宋_GB2312" w:cs="仿宋_GB2312"/>
          <w:sz w:val="32"/>
          <w:szCs w:val="32"/>
        </w:rPr>
        <w:t>传达贯彻上级决策部署及党支部决定决议。组织党员召开专题组织生活会，开展批评与自我批评、民主评议党员。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、结对联系：每个党支部与一个直属单位开展“三联系”结对服务活动，即：联系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名专家、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名贫困党员、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个基层党支部。结对名单附后。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四、要求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、精心组织。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党支部要结合实际，系统谋划“主题党日”活动，将“主题党日”活动与“三会一课”、组织生活会、民主评议党员等制度结合起来，与“两学一做”学习教育、作风整顿、政治生态建设等工作结合起来，同部署、同落实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、强化管理。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各党支部要加强对党员的管理，建立党员考勤制度，如实记录党员参加活动情况，对有事请假的党员要及时“补课”。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、有序实施。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各党支部要建立“主题党日”活动台账，做到“三有”，即有每月活动计划、有每次活动记录、有影音图片等佐证材料，确保组织生活“可追溯”。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、宣传引导。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委机关党委在省卫生计生委网站开辟专栏，及时宣传、总结推广“主题党日”活动中涌现出的好典型、好经验、好做法，不断营造浓厚氛围。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请各党支部于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月下旬，开始第一个“主题党日”活动。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委机关党委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 xml:space="preserve"> 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开展“三联系”结对服务活动结对名单</w:t>
      </w:r>
    </w:p>
    <w:tbl>
      <w:tblPr>
        <w:tblStyle w:val="6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057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序号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委机关党支部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委直属单位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19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第一党支部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2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第二党支部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3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第三党支部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黑龙江省传染病防治院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4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第四党支部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黑龙江护理高等专科学校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5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第五党支部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6</w:t>
            </w:r>
          </w:p>
        </w:tc>
        <w:tc>
          <w:tcPr>
            <w:tcW w:w="30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第六党支部</w:t>
            </w:r>
          </w:p>
        </w:tc>
        <w:tc>
          <w:tcPr>
            <w:tcW w:w="39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7</w:t>
            </w:r>
          </w:p>
        </w:tc>
        <w:tc>
          <w:tcPr>
            <w:tcW w:w="30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第七党支部</w:t>
            </w:r>
          </w:p>
        </w:tc>
        <w:tc>
          <w:tcPr>
            <w:tcW w:w="39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黑龙江省卫生监督局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8</w:t>
            </w:r>
          </w:p>
        </w:tc>
        <w:tc>
          <w:tcPr>
            <w:tcW w:w="30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第八党支部</w:t>
            </w:r>
          </w:p>
        </w:tc>
        <w:tc>
          <w:tcPr>
            <w:tcW w:w="39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黑龙江省中医药学校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9</w:t>
            </w:r>
          </w:p>
        </w:tc>
        <w:tc>
          <w:tcPr>
            <w:tcW w:w="30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第九党支部</w:t>
            </w:r>
          </w:p>
        </w:tc>
        <w:tc>
          <w:tcPr>
            <w:tcW w:w="39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10</w:t>
            </w:r>
          </w:p>
        </w:tc>
        <w:tc>
          <w:tcPr>
            <w:tcW w:w="30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第十党支部</w:t>
            </w:r>
          </w:p>
        </w:tc>
        <w:tc>
          <w:tcPr>
            <w:tcW w:w="39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黑龙江省口腔病防治院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11</w:t>
            </w:r>
          </w:p>
        </w:tc>
        <w:tc>
          <w:tcPr>
            <w:tcW w:w="3057" w:type="dxa"/>
            <w:vAlign w:val="center"/>
          </w:tcPr>
          <w:p>
            <w:pPr>
              <w:spacing w:line="500" w:lineRule="exact"/>
              <w:ind w:firstLine="31680" w:firstLineChars="2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第十一党支部</w:t>
            </w:r>
          </w:p>
        </w:tc>
        <w:tc>
          <w:tcPr>
            <w:tcW w:w="3980" w:type="dxa"/>
            <w:vAlign w:val="center"/>
          </w:tcPr>
          <w:p>
            <w:pPr>
              <w:spacing w:line="500" w:lineRule="exact"/>
              <w:ind w:firstLine="31680" w:firstLineChars="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黑龙江省人口和计划生育</w:t>
            </w:r>
          </w:p>
          <w:p>
            <w:pPr>
              <w:spacing w:line="500" w:lineRule="exact"/>
              <w:ind w:firstLine="31680" w:firstLineChars="3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t>12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第十二党支部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黑龙江省眼病防治所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18" w:bottom="1440" w:left="1418" w:header="851" w:footer="136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color w:val="FFFFFF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  <w:r>
      <w:rPr>
        <w:rStyle w:val="5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803"/>
    <w:multiLevelType w:val="multilevel"/>
    <w:tmpl w:val="7C6B6803"/>
    <w:lvl w:ilvl="0" w:tentative="0">
      <w:start w:val="1"/>
      <w:numFmt w:val="decimal"/>
      <w:lvlText w:val="%1"/>
      <w:lvlJc w:val="left"/>
      <w:pPr>
        <w:tabs>
          <w:tab w:val="left" w:pos="560"/>
        </w:tabs>
        <w:ind w:left="56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0E0C4A"/>
    <w:rsid w:val="001C0F29"/>
    <w:rsid w:val="004B17B9"/>
    <w:rsid w:val="004E77E2"/>
    <w:rsid w:val="005B7C4A"/>
    <w:rsid w:val="00655A5E"/>
    <w:rsid w:val="006B66AD"/>
    <w:rsid w:val="00B55BA8"/>
    <w:rsid w:val="00BE534E"/>
    <w:rsid w:val="00D07705"/>
    <w:rsid w:val="00D22EFF"/>
    <w:rsid w:val="00EA083E"/>
    <w:rsid w:val="00EF7E5C"/>
    <w:rsid w:val="083A27C1"/>
    <w:rsid w:val="09A22B7F"/>
    <w:rsid w:val="0FA5724D"/>
    <w:rsid w:val="0FAE1E27"/>
    <w:rsid w:val="2ABC0E80"/>
    <w:rsid w:val="2AF279C5"/>
    <w:rsid w:val="2C8A439C"/>
    <w:rsid w:val="48730C82"/>
    <w:rsid w:val="48BF2D79"/>
    <w:rsid w:val="49733919"/>
    <w:rsid w:val="4C594607"/>
    <w:rsid w:val="4EDE5B51"/>
    <w:rsid w:val="5039674D"/>
    <w:rsid w:val="550313CA"/>
    <w:rsid w:val="55A02BD3"/>
    <w:rsid w:val="5A2338A3"/>
    <w:rsid w:val="5DFA0B0E"/>
    <w:rsid w:val="65F43ACB"/>
    <w:rsid w:val="6C0E0C4A"/>
    <w:rsid w:val="6D9E6D94"/>
    <w:rsid w:val="71522487"/>
    <w:rsid w:val="71B57D80"/>
    <w:rsid w:val="73BE1CE6"/>
    <w:rsid w:val="7D203EB0"/>
    <w:rsid w:val="7E3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99"/>
    <w:rPr>
      <w:rFonts w:cs="Times New Roman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260</Words>
  <Characters>1485</Characters>
  <Lines>0</Lines>
  <Paragraphs>0</Paragraphs>
  <TotalTime>0</TotalTime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2017-06-12T00:45:00Z</dcterms:created>
  <dc:creator>Administrator</dc:creator>
  <cp:lastModifiedBy>Administrator</cp:lastModifiedBy>
  <cp:lastPrinted>2017-06-15T00:52:00Z</cp:lastPrinted>
  <dcterms:modified xsi:type="dcterms:W3CDTF">2017-06-15T01:25:10Z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