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14</w:t>
      </w:r>
    </w:p>
    <w:p>
      <w:pPr>
        <w:pStyle w:val="10"/>
        <w:spacing w:line="64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评审材料装订要求</w:t>
      </w:r>
    </w:p>
    <w:p>
      <w:pPr>
        <w:pStyle w:val="10"/>
        <w:spacing w:line="640" w:lineRule="exact"/>
        <w:jc w:val="center"/>
        <w:rPr>
          <w:rFonts w:hint="eastAsia" w:ascii="方正小标宋简体" w:eastAsia="方正小标宋简体" w:cs="方正小标宋简体"/>
          <w:sz w:val="28"/>
          <w:szCs w:val="28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b/>
          <w:bCs/>
          <w:sz w:val="32"/>
          <w:szCs w:val="32"/>
          <w:lang w:bidi="ar-SA"/>
        </w:rPr>
        <w:t>一、</w:t>
      </w: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《专业技术职务任职资格评审表》二份（主表粘贴“2023年省直卫生系列高级专业技术职务任职资格考试成绩合格单”或“2023年省直卫生系列高级专业技术职务任职资格免试单”，基层标准55-59分考试成绩单）。基层申报人员在《专业技术职务评审表》右上角注明“基层”字样；同级改职人员在《</w:t>
      </w:r>
      <w:r>
        <w:rPr>
          <w:rFonts w:hint="eastAsia" w:ascii="仿宋_GB2312" w:eastAsia="仿宋_GB2312" w:cs="仿宋"/>
          <w:sz w:val="32"/>
          <w:szCs w:val="32"/>
          <w:lang w:bidi="ar-SA"/>
        </w:rPr>
        <w:t>专业技术职务任职资格评审表》右上角注明“改职”字样。《专业技术职务任职资格评审表》单独放在材料袋中。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b/>
          <w:bCs/>
          <w:sz w:val="32"/>
          <w:szCs w:val="32"/>
          <w:lang w:bidi="ar-SA"/>
        </w:rPr>
        <w:t>二、</w:t>
      </w:r>
      <w:r>
        <w:rPr>
          <w:rFonts w:hint="eastAsia" w:ascii="仿宋_GB2312" w:eastAsia="仿宋_GB2312" w:cs="仿宋"/>
          <w:sz w:val="32"/>
          <w:szCs w:val="32"/>
          <w:lang w:bidi="ar-SA"/>
        </w:rPr>
        <w:t>申报人员评审材料，按如下顺序装订成册：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eastAsia="仿宋_GB2312" w:cs="仿宋"/>
          <w:b/>
          <w:sz w:val="32"/>
          <w:szCs w:val="32"/>
          <w:lang w:bidi="ar-SA"/>
        </w:rPr>
      </w:pPr>
      <w:r>
        <w:rPr>
          <w:rFonts w:hint="eastAsia" w:ascii="仿宋_GB2312" w:eastAsia="仿宋_GB2312" w:cs="仿宋"/>
          <w:b/>
          <w:sz w:val="32"/>
          <w:szCs w:val="32"/>
          <w:lang w:bidi="ar-SA"/>
        </w:rPr>
        <w:t>第一册：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FF0000"/>
          <w:sz w:val="32"/>
          <w:szCs w:val="32"/>
          <w:lang w:bidi="ar-SA"/>
        </w:rPr>
        <w:t xml:space="preserve">   </w:t>
      </w:r>
      <w:r>
        <w:rPr>
          <w:rFonts w:hint="eastAsia" w:ascii="仿宋_GB2312" w:eastAsia="仿宋_GB2312" w:cs="仿宋"/>
          <w:sz w:val="32"/>
          <w:szCs w:val="32"/>
          <w:lang w:bidi="ar-SA"/>
        </w:rPr>
        <w:t xml:space="preserve"> 1.各种连续学历证书、学位证书（如为2002年及以后取得的学历，需提供“中国高等教育学生信息网”上打印的《教育部学历证书电子注册备案表》（需由单位审核并加盖公章）；如为2002年以前取得的学历，需提供《毕业生登记表》等学籍档案原件；如上述材料均无法提供的，需到</w:t>
      </w:r>
      <w:r>
        <w:rPr>
          <w:rFonts w:hint="eastAsia" w:ascii="仿宋_GB2312" w:eastAsia="仿宋_GB2312" w:cs="仿宋"/>
          <w:kern w:val="36"/>
          <w:sz w:val="32"/>
          <w:szCs w:val="32"/>
          <w:lang w:bidi="ar-SA"/>
        </w:rPr>
        <w:t>黑龙江省大中专学校学生信息咨询与就业指导中心</w:t>
      </w:r>
      <w:r>
        <w:rPr>
          <w:rFonts w:hint="eastAsia" w:ascii="仿宋_GB2312" w:eastAsia="仿宋_GB2312" w:cs="仿宋"/>
          <w:sz w:val="32"/>
          <w:szCs w:val="32"/>
          <w:lang w:bidi="ar-SA"/>
        </w:rPr>
        <w:t>进行学历认证</w:t>
      </w:r>
      <w:r>
        <w:rPr>
          <w:rFonts w:hint="eastAsia" w:ascii="仿宋_GB2312" w:eastAsia="仿宋_GB2312" w:cs="仿宋"/>
          <w:sz w:val="32"/>
          <w:szCs w:val="32"/>
          <w:lang w:eastAsia="zh-CN" w:bidi="ar-SA"/>
        </w:rPr>
        <w:t>，并提供学历认证报告</w:t>
      </w:r>
      <w:r>
        <w:rPr>
          <w:rFonts w:hint="eastAsia" w:ascii="仿宋_GB2312" w:eastAsia="仿宋_GB2312" w:cs="仿宋"/>
          <w:sz w:val="32"/>
          <w:szCs w:val="32"/>
          <w:lang w:bidi="ar-SA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 xml:space="preserve">    2.各级资格证书、《专业技术职务任职资格评审表》或《定职表》，考试取得中级职称任职资格人员需提供中级任职资格证书和《考试合格人员登记表》；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>3.医师资格证书、执业医师资格证书、执业护士证书；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eastAsia="仿宋_GB2312" w:cs="仿宋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 xml:space="preserve">    </w:t>
      </w: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4.《事业单位聘用合同》</w:t>
      </w:r>
      <w:r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  <w:t>、首次和最后一次</w:t>
      </w: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《事业单位工作人员岗位变动工资审批表》</w:t>
      </w:r>
      <w:r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  <w:t>、本年度</w:t>
      </w: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《事业单位晋升工资审批表》原件；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5.申报人员须提供个人签字确认、工作单位盖章确认的《个人信息确认表》；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6.《基层卫生专业技术高级任职资格申请表》、《同级改职人员审查表》原件；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7、《流动人员审查表》原件，提供本人在申报单位的社保缴费记录。本人在事业单位的，应由事业单位出具聘任报告；本人在非公立医院工作，应提供聘用合同原件、所在非公立医院“医疗机构许可证书”的复印件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"/>
          <w:bCs/>
          <w:color w:val="000000"/>
          <w:sz w:val="32"/>
          <w:szCs w:val="32"/>
          <w:lang w:bidi="ar-SA"/>
        </w:rPr>
        <w:t>8.《</w:t>
      </w: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专业技术人员服务基层工作经历申报表》及佐证材料；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9.黑龙江省继续医学教育委员会技术职务晋升周期审验登记表、进修证书</w:t>
      </w:r>
      <w:r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  <w:t>10.《专业技术资格审核意见表》</w:t>
      </w: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原件</w:t>
      </w:r>
      <w:r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  <w:t>11.《工作量统计表》</w:t>
      </w: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原件</w:t>
      </w: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  <w:t>（一式二份）。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eastAsia="仿宋_GB2312" w:cs="仿宋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"/>
          <w:b/>
          <w:color w:val="000000"/>
          <w:sz w:val="32"/>
          <w:szCs w:val="32"/>
          <w:lang w:bidi="ar-SA"/>
        </w:rPr>
        <w:t>第二册：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eastAsia="仿宋_GB2312" w:cs="仿宋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《</w:t>
      </w:r>
      <w:r>
        <w:rPr>
          <w:rFonts w:hint="eastAsia" w:ascii="仿宋_GB2312" w:eastAsia="仿宋_GB2312" w:cs="仿宋"/>
          <w:bCs/>
          <w:color w:val="000000"/>
          <w:sz w:val="32"/>
          <w:szCs w:val="32"/>
          <w:lang w:bidi="ar-SA"/>
        </w:rPr>
        <w:t>申报卫生系列高级职称专业能力、工作业绩与学术成果目录》，</w:t>
      </w: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专业能力材料及工作业绩与学术成果原件。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仿宋"/>
          <w:bCs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"/>
          <w:bCs/>
          <w:color w:val="000000"/>
          <w:sz w:val="32"/>
          <w:szCs w:val="32"/>
          <w:lang w:bidi="ar-SA"/>
        </w:rPr>
        <w:t>其中：奖项提供由厅（局）级以上政府部门颁发的科研获奖证书原件及批文复印件（单位审核人签名，同时加盖单位印章和骑缝盖）。课题提供课题立项合同书和结题报告（单位审核人签名，同时加盖单位印章和骑缝盖）。</w:t>
      </w:r>
    </w:p>
    <w:p>
      <w:pPr>
        <w:pStyle w:val="2"/>
        <w:rPr>
          <w:rFonts w:hint="default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Cs/>
          <w:color w:val="000000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eastAsia="仿宋_GB2312" w:cs="仿宋"/>
          <w:b w:val="0"/>
          <w:bCs/>
          <w:color w:val="000000"/>
          <w:sz w:val="32"/>
          <w:szCs w:val="32"/>
          <w:lang w:val="en-US" w:eastAsia="zh-CN" w:bidi="ar-SA"/>
        </w:rPr>
        <w:t>除论文、著作要在评审表《主要论文、著作》栏中填写外，其他工作业绩与学术成果均要在评审表《任现职后主要专业技术工作》栏中体现。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eastAsia="仿宋_GB2312" w:cs="仿宋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"/>
          <w:b/>
          <w:bCs/>
          <w:color w:val="000000"/>
          <w:sz w:val="32"/>
          <w:szCs w:val="32"/>
          <w:lang w:bidi="ar-SA"/>
        </w:rPr>
        <w:t>三、</w:t>
      </w: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其它要求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>1.可用塑料文件夹或硬纸夹等可行方法装订；要采用质地优良的档案袋，避免破损、丢失材料；同时，要准确核对材料目录表与材料袋中的材料。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>2.要将以上材料尽量装入一个档案袋中，材料袋底部尽量不要用胶带贴满，留出记号笔可写字的空间。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注：未按上述要求装订的材料，将不予接收</w:t>
      </w:r>
      <w:r>
        <w:rPr>
          <w:rFonts w:hint="eastAsia" w:ascii="仿宋_GB2312" w:eastAsia="仿宋_GB2312" w:cs="仿宋"/>
          <w:sz w:val="32"/>
          <w:szCs w:val="32"/>
          <w:lang w:bidi="ar-SA"/>
        </w:rPr>
        <w:t>。</w:t>
      </w:r>
      <w:bookmarkStart w:id="0" w:name="_GoBack"/>
      <w:bookmarkEnd w:id="0"/>
    </w:p>
    <w:sectPr>
      <w:pgSz w:w="11907" w:h="16840"/>
      <w:pgMar w:top="1440" w:right="1418" w:bottom="1440" w:left="1418" w:header="851" w:footer="136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1F9D346F"/>
    <w:rsid w:val="21FE0458"/>
    <w:rsid w:val="22E7797B"/>
    <w:rsid w:val="2AFFE12D"/>
    <w:rsid w:val="3BBF7CBE"/>
    <w:rsid w:val="5D6FB249"/>
    <w:rsid w:val="757F7F72"/>
    <w:rsid w:val="76FFD731"/>
    <w:rsid w:val="BFC776DA"/>
    <w:rsid w:val="D7FE9A67"/>
    <w:rsid w:val="E49D28E1"/>
    <w:rsid w:val="F63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样式1"/>
    <w:basedOn w:val="1"/>
    <w:link w:val="9"/>
    <w:qFormat/>
    <w:uiPriority w:val="0"/>
    <w:rPr>
      <w:b/>
      <w:color w:val="548235" w:themeColor="accent6" w:themeShade="BF"/>
      <w:sz w:val="28"/>
    </w:rPr>
  </w:style>
  <w:style w:type="character" w:customStyle="1" w:styleId="9">
    <w:name w:val="样式1 Char"/>
    <w:basedOn w:val="6"/>
    <w:link w:val="8"/>
    <w:qFormat/>
    <w:uiPriority w:val="0"/>
    <w:rPr>
      <w:b/>
      <w:color w:val="548235" w:themeColor="accent6" w:themeShade="BF"/>
      <w:sz w:val="28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2020-05-09T14:11:00Z</dcterms:created>
  <dc:creator>User274</dc:creator>
  <cp:lastModifiedBy>wjw</cp:lastModifiedBy>
  <cp:lastPrinted>2023-09-22T14:21:05Z</cp:lastPrinted>
  <dcterms:modified xsi:type="dcterms:W3CDTF">2023-09-22T14:25:53Z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